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4A3" w:rsidRPr="00844EAB" w:rsidRDefault="008E54A3" w:rsidP="008E54A3">
      <w:pPr>
        <w:pStyle w:val="a3"/>
        <w:tabs>
          <w:tab w:val="left" w:pos="0"/>
          <w:tab w:val="left" w:pos="284"/>
        </w:tabs>
        <w:ind w:left="0"/>
        <w:jc w:val="both"/>
        <w:rPr>
          <w:sz w:val="16"/>
          <w:szCs w:val="16"/>
          <w:lang w:val="uk-UA"/>
        </w:rPr>
      </w:pPr>
      <w:bookmarkStart w:id="0" w:name="_GoBack"/>
      <w:bookmarkEnd w:id="0"/>
      <w:r>
        <w:rPr>
          <w:b/>
          <w:sz w:val="16"/>
          <w:szCs w:val="16"/>
        </w:rPr>
        <w:tab/>
      </w:r>
      <w:r w:rsidRPr="00844EAB">
        <w:rPr>
          <w:b/>
          <w:sz w:val="16"/>
          <w:szCs w:val="16"/>
        </w:rPr>
        <w:t xml:space="preserve">Проекти </w:t>
      </w:r>
      <w:proofErr w:type="gramStart"/>
      <w:r w:rsidRPr="00844EAB">
        <w:rPr>
          <w:b/>
          <w:sz w:val="16"/>
          <w:szCs w:val="16"/>
        </w:rPr>
        <w:t>р</w:t>
      </w:r>
      <w:proofErr w:type="gramEnd"/>
      <w:r w:rsidRPr="00844EAB">
        <w:rPr>
          <w:b/>
          <w:sz w:val="16"/>
          <w:szCs w:val="16"/>
        </w:rPr>
        <w:t xml:space="preserve">ішень щодо питань, включених до проекту порядку денного загальних зборів, </w:t>
      </w:r>
      <w:r w:rsidRPr="00844EAB">
        <w:rPr>
          <w:b/>
          <w:sz w:val="16"/>
          <w:szCs w:val="16"/>
          <w:lang w:val="uk-UA"/>
        </w:rPr>
        <w:t xml:space="preserve">які планувалося провести 08.04.2020 р., </w:t>
      </w:r>
      <w:r w:rsidRPr="00844EAB">
        <w:rPr>
          <w:b/>
          <w:sz w:val="16"/>
          <w:szCs w:val="16"/>
        </w:rPr>
        <w:t>затверджен</w:t>
      </w:r>
      <w:r w:rsidRPr="00844EAB">
        <w:rPr>
          <w:b/>
          <w:sz w:val="16"/>
          <w:szCs w:val="16"/>
          <w:lang w:val="uk-UA"/>
        </w:rPr>
        <w:t>і</w:t>
      </w:r>
      <w:r w:rsidRPr="00844EAB">
        <w:rPr>
          <w:b/>
          <w:sz w:val="16"/>
          <w:szCs w:val="16"/>
        </w:rPr>
        <w:t xml:space="preserve"> рішенням Наглядової ради </w:t>
      </w:r>
      <w:r w:rsidRPr="00844EAB">
        <w:rPr>
          <w:b/>
          <w:sz w:val="16"/>
          <w:szCs w:val="16"/>
          <w:lang w:val="uk-UA"/>
        </w:rPr>
        <w:t>від 28.02.2020 р.</w:t>
      </w:r>
      <w:r w:rsidRPr="00844EAB">
        <w:rPr>
          <w:b/>
          <w:sz w:val="16"/>
          <w:szCs w:val="16"/>
        </w:rPr>
        <w:t>,  залиш</w:t>
      </w:r>
      <w:r w:rsidRPr="00844EAB">
        <w:rPr>
          <w:b/>
          <w:sz w:val="16"/>
          <w:szCs w:val="16"/>
          <w:lang w:val="uk-UA"/>
        </w:rPr>
        <w:t>ено</w:t>
      </w:r>
      <w:r w:rsidRPr="00844EAB">
        <w:rPr>
          <w:b/>
          <w:sz w:val="16"/>
          <w:szCs w:val="16"/>
        </w:rPr>
        <w:t xml:space="preserve"> без змін</w:t>
      </w:r>
      <w:r w:rsidRPr="00844EAB">
        <w:rPr>
          <w:b/>
          <w:sz w:val="16"/>
          <w:szCs w:val="16"/>
          <w:lang w:val="uk-UA"/>
        </w:rPr>
        <w:t xml:space="preserve"> та затверджено/перезатверджено рішенням наглядової ради у редакції</w:t>
      </w:r>
      <w:r w:rsidRPr="00844EAB">
        <w:rPr>
          <w:sz w:val="16"/>
          <w:szCs w:val="16"/>
        </w:rPr>
        <w:t>:</w:t>
      </w:r>
    </w:p>
    <w:p w:rsidR="008E54A3" w:rsidRDefault="008E54A3" w:rsidP="008E54A3">
      <w:pPr>
        <w:pStyle w:val="HTML"/>
        <w:ind w:firstLine="720"/>
        <w:jc w:val="both"/>
        <w:rPr>
          <w:rFonts w:ascii="Times New Roman" w:hAnsi="Times New Roman"/>
          <w:b/>
          <w:color w:val="auto"/>
          <w:sz w:val="16"/>
          <w:szCs w:val="16"/>
          <w:lang w:val="uk-UA"/>
        </w:rPr>
      </w:pPr>
    </w:p>
    <w:p w:rsidR="008E54A3" w:rsidRPr="00844EAB" w:rsidRDefault="008E54A3" w:rsidP="008E54A3">
      <w:pPr>
        <w:pStyle w:val="HTML"/>
        <w:ind w:firstLine="720"/>
        <w:jc w:val="both"/>
        <w:rPr>
          <w:rFonts w:ascii="Times New Roman" w:hAnsi="Times New Roman"/>
          <w:b/>
          <w:color w:val="auto"/>
          <w:sz w:val="16"/>
          <w:szCs w:val="16"/>
          <w:lang w:val="uk-UA"/>
        </w:rPr>
      </w:pPr>
      <w:r w:rsidRPr="00844EAB">
        <w:rPr>
          <w:rFonts w:ascii="Times New Roman" w:hAnsi="Times New Roman"/>
          <w:b/>
          <w:color w:val="auto"/>
          <w:sz w:val="16"/>
          <w:szCs w:val="16"/>
          <w:lang w:val="uk-UA"/>
        </w:rPr>
        <w:t>ПРОЕКТ РІШЕННЯ/Ь ПО ПРОЕКТУ ПОРЯДКУ ДЕННОГО/ПОРЯДКУ ДЕННОГО (ПЕРЕЛІКУ ПИТАНЬ) ЗАГАЛЬНИХ ЗБОРІВ, які відбудуться 19.11.2020 р., у т.ч. підготовлені та затверджені/</w:t>
      </w:r>
      <w:proofErr w:type="spellStart"/>
      <w:r w:rsidRPr="00844EAB">
        <w:rPr>
          <w:rFonts w:ascii="Times New Roman" w:hAnsi="Times New Roman"/>
          <w:b/>
          <w:color w:val="auto"/>
          <w:sz w:val="16"/>
          <w:szCs w:val="16"/>
          <w:lang w:val="uk-UA"/>
        </w:rPr>
        <w:t>перезатверджені</w:t>
      </w:r>
      <w:proofErr w:type="spellEnd"/>
      <w:r w:rsidRPr="00844EAB">
        <w:rPr>
          <w:rFonts w:ascii="Times New Roman" w:hAnsi="Times New Roman"/>
          <w:b/>
          <w:color w:val="auto"/>
          <w:sz w:val="16"/>
          <w:szCs w:val="16"/>
          <w:lang w:val="uk-UA"/>
        </w:rPr>
        <w:t xml:space="preserve"> наглядовою радою:</w:t>
      </w:r>
    </w:p>
    <w:p w:rsidR="008E54A3" w:rsidRPr="00844EAB" w:rsidRDefault="008E54A3" w:rsidP="008E54A3">
      <w:pPr>
        <w:shd w:val="clear" w:color="auto" w:fill="FFFFFF"/>
        <w:tabs>
          <w:tab w:val="left" w:pos="220"/>
        </w:tabs>
        <w:jc w:val="both"/>
        <w:rPr>
          <w:sz w:val="16"/>
          <w:szCs w:val="16"/>
          <w:lang w:val="uk-UA"/>
        </w:rPr>
      </w:pPr>
      <w:r w:rsidRPr="00844EAB">
        <w:rPr>
          <w:b/>
          <w:sz w:val="16"/>
          <w:szCs w:val="16"/>
          <w:lang w:val="uk-UA"/>
        </w:rPr>
        <w:t xml:space="preserve">«З першого питання порядку денного: </w:t>
      </w:r>
      <w:r w:rsidRPr="00844EAB">
        <w:rPr>
          <w:sz w:val="16"/>
          <w:szCs w:val="16"/>
          <w:lang w:val="uk-UA"/>
        </w:rPr>
        <w:t xml:space="preserve">Визначення кількісного складу та обрання членів лічильної комісії, прийняття рішення про припинення повноважень складу лічильної комісії: </w:t>
      </w:r>
    </w:p>
    <w:p w:rsidR="008E54A3" w:rsidRPr="00C95707" w:rsidRDefault="008E54A3" w:rsidP="008E54A3">
      <w:pPr>
        <w:numPr>
          <w:ilvl w:val="0"/>
          <w:numId w:val="11"/>
        </w:numPr>
        <w:shd w:val="clear" w:color="auto" w:fill="FFFFFF"/>
        <w:tabs>
          <w:tab w:val="clear" w:pos="720"/>
          <w:tab w:val="num" w:pos="0"/>
          <w:tab w:val="left" w:pos="567"/>
        </w:tabs>
        <w:ind w:left="0" w:firstLine="284"/>
        <w:jc w:val="both"/>
        <w:rPr>
          <w:spacing w:val="-1"/>
          <w:sz w:val="16"/>
          <w:szCs w:val="16"/>
          <w:lang w:val="uk-UA"/>
        </w:rPr>
      </w:pPr>
      <w:r w:rsidRPr="00C95707">
        <w:rPr>
          <w:sz w:val="16"/>
          <w:szCs w:val="16"/>
          <w:lang w:val="uk-UA"/>
        </w:rPr>
        <w:t>Склад лічильної комісії зборів 3 (три) особи;</w:t>
      </w:r>
    </w:p>
    <w:p w:rsidR="008E54A3" w:rsidRPr="00C95707" w:rsidRDefault="008E54A3" w:rsidP="008E54A3">
      <w:pPr>
        <w:numPr>
          <w:ilvl w:val="0"/>
          <w:numId w:val="11"/>
        </w:numPr>
        <w:shd w:val="clear" w:color="auto" w:fill="FFFFFF"/>
        <w:tabs>
          <w:tab w:val="clear" w:pos="720"/>
          <w:tab w:val="num" w:pos="0"/>
          <w:tab w:val="left" w:pos="567"/>
        </w:tabs>
        <w:ind w:left="0" w:firstLine="284"/>
        <w:jc w:val="both"/>
        <w:rPr>
          <w:spacing w:val="-1"/>
          <w:sz w:val="16"/>
          <w:szCs w:val="16"/>
          <w:lang w:val="uk-UA"/>
        </w:rPr>
      </w:pPr>
      <w:r w:rsidRPr="00C95707">
        <w:rPr>
          <w:spacing w:val="-1"/>
          <w:sz w:val="16"/>
          <w:szCs w:val="16"/>
          <w:lang w:val="uk-UA"/>
        </w:rPr>
        <w:t xml:space="preserve">Голова лічильної комісії зборів </w:t>
      </w:r>
      <w:proofErr w:type="spellStart"/>
      <w:r w:rsidRPr="00C95707">
        <w:rPr>
          <w:spacing w:val="-2"/>
          <w:sz w:val="16"/>
          <w:szCs w:val="16"/>
          <w:lang w:val="uk-UA"/>
        </w:rPr>
        <w:t>Безкишка</w:t>
      </w:r>
      <w:proofErr w:type="spellEnd"/>
      <w:r w:rsidRPr="00C95707">
        <w:rPr>
          <w:spacing w:val="-2"/>
          <w:sz w:val="16"/>
          <w:szCs w:val="16"/>
          <w:lang w:val="uk-UA"/>
        </w:rPr>
        <w:t xml:space="preserve"> Т.А.</w:t>
      </w:r>
      <w:r w:rsidRPr="00C95707">
        <w:rPr>
          <w:spacing w:val="-1"/>
          <w:sz w:val="16"/>
          <w:szCs w:val="16"/>
          <w:lang w:val="uk-UA"/>
        </w:rPr>
        <w:t xml:space="preserve">, </w:t>
      </w:r>
      <w:r w:rsidRPr="00C95707">
        <w:rPr>
          <w:spacing w:val="-2"/>
          <w:sz w:val="16"/>
          <w:szCs w:val="16"/>
          <w:lang w:val="uk-UA"/>
        </w:rPr>
        <w:t xml:space="preserve">член лічильної комісії зборів </w:t>
      </w:r>
      <w:proofErr w:type="spellStart"/>
      <w:r w:rsidRPr="00C95707">
        <w:rPr>
          <w:sz w:val="16"/>
          <w:szCs w:val="16"/>
          <w:lang w:val="uk-UA"/>
        </w:rPr>
        <w:t>Бордюгова</w:t>
      </w:r>
      <w:proofErr w:type="spellEnd"/>
      <w:r w:rsidRPr="00C95707">
        <w:rPr>
          <w:sz w:val="16"/>
          <w:szCs w:val="16"/>
          <w:lang w:val="uk-UA"/>
        </w:rPr>
        <w:t xml:space="preserve"> Л.Г., </w:t>
      </w:r>
      <w:r w:rsidRPr="00C95707">
        <w:rPr>
          <w:spacing w:val="-2"/>
          <w:sz w:val="16"/>
          <w:szCs w:val="16"/>
          <w:lang w:val="uk-UA"/>
        </w:rPr>
        <w:t xml:space="preserve">член лічильної комісії зборів </w:t>
      </w:r>
      <w:r w:rsidRPr="00C95707">
        <w:rPr>
          <w:sz w:val="16"/>
          <w:szCs w:val="16"/>
          <w:lang w:val="uk-UA"/>
        </w:rPr>
        <w:t>Бондаренко І.В.  – особи, які обрані для підрахунку голосів, оформлення протоколу лічильної комісії, тощо;</w:t>
      </w:r>
    </w:p>
    <w:p w:rsidR="008E54A3" w:rsidRPr="00C95707" w:rsidRDefault="008E54A3" w:rsidP="008E54A3">
      <w:pPr>
        <w:numPr>
          <w:ilvl w:val="0"/>
          <w:numId w:val="11"/>
        </w:numPr>
        <w:shd w:val="clear" w:color="auto" w:fill="FFFFFF"/>
        <w:tabs>
          <w:tab w:val="clear" w:pos="720"/>
          <w:tab w:val="num" w:pos="0"/>
          <w:tab w:val="left" w:pos="567"/>
        </w:tabs>
        <w:ind w:left="0" w:firstLine="284"/>
        <w:jc w:val="both"/>
        <w:rPr>
          <w:sz w:val="16"/>
          <w:szCs w:val="16"/>
          <w:lang w:val="uk-UA"/>
        </w:rPr>
      </w:pPr>
      <w:r w:rsidRPr="00C95707">
        <w:rPr>
          <w:sz w:val="16"/>
          <w:szCs w:val="16"/>
          <w:lang w:val="uk-UA"/>
        </w:rPr>
        <w:t>Строк повноважень складу лічильної комісії припиняється після складення протоколу лічильної комісії й виконання усіх, передбачених законодавством вимог</w:t>
      </w:r>
      <w:r w:rsidRPr="00C95707">
        <w:rPr>
          <w:spacing w:val="-2"/>
          <w:sz w:val="16"/>
          <w:szCs w:val="16"/>
          <w:lang w:val="uk-UA"/>
        </w:rPr>
        <w:t>.</w:t>
      </w:r>
      <w:r w:rsidRPr="00C95707">
        <w:rPr>
          <w:sz w:val="16"/>
          <w:szCs w:val="16"/>
          <w:lang w:val="uk-UA"/>
        </w:rPr>
        <w:t xml:space="preserve"> </w:t>
      </w:r>
    </w:p>
    <w:p w:rsidR="008E54A3" w:rsidRPr="00C95707" w:rsidRDefault="008E54A3" w:rsidP="008E54A3">
      <w:pPr>
        <w:shd w:val="clear" w:color="auto" w:fill="FFFFFF"/>
        <w:tabs>
          <w:tab w:val="left" w:pos="220"/>
        </w:tabs>
        <w:jc w:val="both"/>
        <w:rPr>
          <w:sz w:val="16"/>
          <w:szCs w:val="16"/>
          <w:lang w:val="uk-UA"/>
        </w:rPr>
      </w:pPr>
      <w:r w:rsidRPr="00C95707">
        <w:rPr>
          <w:b/>
          <w:sz w:val="16"/>
          <w:szCs w:val="16"/>
          <w:lang w:val="uk-UA"/>
        </w:rPr>
        <w:t xml:space="preserve">З другого питання порядку денного: </w:t>
      </w:r>
      <w:r w:rsidRPr="00C95707">
        <w:rPr>
          <w:sz w:val="16"/>
          <w:szCs w:val="16"/>
          <w:lang w:val="uk-UA"/>
        </w:rPr>
        <w:t xml:space="preserve">Обрання голови/головуючого зборів: </w:t>
      </w:r>
    </w:p>
    <w:p w:rsidR="008E54A3" w:rsidRPr="00C95707" w:rsidRDefault="008E54A3" w:rsidP="008E54A3">
      <w:pPr>
        <w:pStyle w:val="a5"/>
        <w:numPr>
          <w:ilvl w:val="0"/>
          <w:numId w:val="2"/>
        </w:numPr>
        <w:tabs>
          <w:tab w:val="clear" w:pos="360"/>
          <w:tab w:val="num" w:pos="284"/>
        </w:tabs>
        <w:spacing w:after="0"/>
        <w:ind w:left="0" w:firstLine="0"/>
        <w:jc w:val="both"/>
        <w:rPr>
          <w:b/>
          <w:sz w:val="16"/>
          <w:szCs w:val="16"/>
          <w:lang w:val="uk-UA"/>
        </w:rPr>
      </w:pPr>
      <w:r w:rsidRPr="00C95707">
        <w:rPr>
          <w:sz w:val="16"/>
          <w:szCs w:val="16"/>
          <w:lang w:val="uk-UA"/>
        </w:rPr>
        <w:t xml:space="preserve">Голова (головуючий) зборів - </w:t>
      </w:r>
      <w:proofErr w:type="spellStart"/>
      <w:r w:rsidRPr="00C95707">
        <w:rPr>
          <w:sz w:val="16"/>
          <w:szCs w:val="16"/>
          <w:lang w:val="uk-UA"/>
        </w:rPr>
        <w:t>Черний</w:t>
      </w:r>
      <w:proofErr w:type="spellEnd"/>
      <w:r w:rsidRPr="00C95707">
        <w:rPr>
          <w:sz w:val="16"/>
          <w:szCs w:val="16"/>
          <w:lang w:val="uk-UA"/>
        </w:rPr>
        <w:t xml:space="preserve"> Д.І</w:t>
      </w:r>
      <w:r w:rsidRPr="00C95707">
        <w:rPr>
          <w:sz w:val="16"/>
          <w:szCs w:val="16"/>
          <w:lang w:val="uk-UA" w:eastAsia="uk-UA"/>
        </w:rPr>
        <w:t>. (</w:t>
      </w:r>
      <w:proofErr w:type="spellStart"/>
      <w:r w:rsidRPr="00C95707">
        <w:rPr>
          <w:sz w:val="16"/>
          <w:szCs w:val="16"/>
          <w:lang w:val="uk-UA" w:eastAsia="uk-UA"/>
        </w:rPr>
        <w:t>Черний</w:t>
      </w:r>
      <w:proofErr w:type="spellEnd"/>
      <w:r w:rsidRPr="00C95707">
        <w:rPr>
          <w:sz w:val="16"/>
          <w:szCs w:val="16"/>
          <w:lang w:val="uk-UA" w:eastAsia="uk-UA"/>
        </w:rPr>
        <w:t xml:space="preserve"> Дмитро Іванович).</w:t>
      </w:r>
    </w:p>
    <w:p w:rsidR="008E54A3" w:rsidRPr="00C95707" w:rsidRDefault="008E54A3" w:rsidP="008E54A3">
      <w:pPr>
        <w:pStyle w:val="a5"/>
        <w:tabs>
          <w:tab w:val="left" w:pos="426"/>
        </w:tabs>
        <w:spacing w:after="0"/>
        <w:jc w:val="both"/>
        <w:rPr>
          <w:b/>
          <w:sz w:val="16"/>
          <w:szCs w:val="16"/>
          <w:lang w:val="uk-UA"/>
        </w:rPr>
      </w:pPr>
      <w:r w:rsidRPr="00C95707">
        <w:rPr>
          <w:b/>
          <w:sz w:val="16"/>
          <w:szCs w:val="16"/>
          <w:lang w:val="uk-UA"/>
        </w:rPr>
        <w:t>З  третього питання порядку денного:</w:t>
      </w:r>
      <w:r w:rsidRPr="00C95707">
        <w:rPr>
          <w:sz w:val="16"/>
          <w:szCs w:val="16"/>
          <w:lang w:val="uk-UA"/>
        </w:rPr>
        <w:t xml:space="preserve"> Обрання секретаря зборів:</w:t>
      </w:r>
    </w:p>
    <w:p w:rsidR="008E54A3" w:rsidRPr="00C95707" w:rsidRDefault="008E54A3" w:rsidP="008E54A3">
      <w:pPr>
        <w:pStyle w:val="a5"/>
        <w:tabs>
          <w:tab w:val="left" w:pos="426"/>
        </w:tabs>
        <w:spacing w:after="0"/>
        <w:jc w:val="both"/>
        <w:rPr>
          <w:b/>
          <w:bCs/>
          <w:sz w:val="16"/>
          <w:szCs w:val="16"/>
          <w:lang w:val="uk-UA"/>
        </w:rPr>
      </w:pPr>
      <w:r w:rsidRPr="00C95707">
        <w:rPr>
          <w:bCs/>
          <w:sz w:val="16"/>
          <w:szCs w:val="16"/>
          <w:lang w:val="uk-UA"/>
        </w:rPr>
        <w:t xml:space="preserve">- Секретар зборів - </w:t>
      </w:r>
      <w:r w:rsidRPr="00C95707">
        <w:rPr>
          <w:sz w:val="16"/>
          <w:szCs w:val="16"/>
          <w:lang w:val="uk-UA"/>
        </w:rPr>
        <w:t xml:space="preserve">Бондаренко А.С. (Бондаренко </w:t>
      </w:r>
      <w:proofErr w:type="spellStart"/>
      <w:r w:rsidRPr="00C95707">
        <w:rPr>
          <w:sz w:val="16"/>
          <w:szCs w:val="16"/>
          <w:lang w:val="uk-UA"/>
        </w:rPr>
        <w:t>Ала</w:t>
      </w:r>
      <w:proofErr w:type="spellEnd"/>
      <w:r w:rsidRPr="00C95707">
        <w:rPr>
          <w:sz w:val="16"/>
          <w:szCs w:val="16"/>
          <w:lang w:val="uk-UA"/>
        </w:rPr>
        <w:t xml:space="preserve"> Сергіївна).</w:t>
      </w:r>
    </w:p>
    <w:p w:rsidR="008E54A3" w:rsidRPr="00C95707" w:rsidRDefault="008E54A3" w:rsidP="008E54A3">
      <w:pPr>
        <w:pStyle w:val="a5"/>
        <w:tabs>
          <w:tab w:val="left" w:pos="426"/>
        </w:tabs>
        <w:spacing w:after="0"/>
        <w:jc w:val="both"/>
        <w:rPr>
          <w:sz w:val="16"/>
          <w:szCs w:val="16"/>
          <w:lang w:val="uk-UA"/>
        </w:rPr>
      </w:pPr>
      <w:r w:rsidRPr="00C95707">
        <w:rPr>
          <w:b/>
          <w:sz w:val="16"/>
          <w:szCs w:val="16"/>
          <w:lang w:val="uk-UA"/>
        </w:rPr>
        <w:t>З  четвертого питання порядку денного:</w:t>
      </w:r>
      <w:r w:rsidRPr="00C95707">
        <w:rPr>
          <w:sz w:val="16"/>
          <w:szCs w:val="16"/>
          <w:lang w:val="uk-UA"/>
        </w:rPr>
        <w:t xml:space="preserve"> Прийняття рішень з питань порядку проведення зборів (порядку голосування та прийняття рішень на зборах, затвердження регламенту роботи зборів):</w:t>
      </w:r>
    </w:p>
    <w:p w:rsidR="008E54A3" w:rsidRPr="00C95707" w:rsidRDefault="008E54A3" w:rsidP="008E54A3">
      <w:pPr>
        <w:pStyle w:val="a5"/>
        <w:spacing w:after="0"/>
        <w:ind w:firstLine="284"/>
        <w:jc w:val="both"/>
        <w:rPr>
          <w:b/>
          <w:bCs/>
          <w:sz w:val="16"/>
          <w:szCs w:val="16"/>
          <w:lang w:val="uk-UA"/>
        </w:rPr>
      </w:pPr>
      <w:r w:rsidRPr="00C95707">
        <w:rPr>
          <w:bCs/>
          <w:sz w:val="16"/>
          <w:szCs w:val="16"/>
          <w:lang w:val="uk-UA"/>
        </w:rPr>
        <w:t>Затвердити порядок голосування та прийняття рішень на зборах, та також затвердити регламент роботи зборів акціонерів:</w:t>
      </w:r>
    </w:p>
    <w:p w:rsidR="008E54A3" w:rsidRPr="00C95707" w:rsidRDefault="008E54A3" w:rsidP="008E54A3">
      <w:pPr>
        <w:numPr>
          <w:ilvl w:val="0"/>
          <w:numId w:val="1"/>
        </w:numPr>
        <w:ind w:left="0" w:firstLine="0"/>
        <w:jc w:val="both"/>
        <w:rPr>
          <w:b/>
          <w:sz w:val="16"/>
          <w:szCs w:val="16"/>
          <w:lang w:val="uk-UA"/>
        </w:rPr>
      </w:pPr>
      <w:r w:rsidRPr="00C95707">
        <w:rPr>
          <w:sz w:val="16"/>
          <w:szCs w:val="16"/>
          <w:lang w:val="uk-UA"/>
        </w:rPr>
        <w:t xml:space="preserve">Право голосу на зборах надається особі - акціонеру (його представнику) – власнику простих акцій товариства, який володіє акціями товариства на дату складення переліку акціонерів, які мають право на участь у зборах, та, щодо якого, не встановлені обмеження щодо </w:t>
      </w:r>
      <w:r w:rsidRPr="00C95707">
        <w:rPr>
          <w:rStyle w:val="a4"/>
          <w:sz w:val="16"/>
          <w:szCs w:val="16"/>
          <w:bdr w:val="none" w:sz="0" w:space="0" w:color="auto" w:frame="1"/>
          <w:lang w:val="uk-UA"/>
        </w:rPr>
        <w:t>врахування цінних паперів при визначенні кворуму та при голосуванні</w:t>
      </w:r>
      <w:r w:rsidRPr="00C95707">
        <w:rPr>
          <w:b/>
          <w:sz w:val="16"/>
          <w:szCs w:val="16"/>
          <w:lang w:val="uk-UA"/>
        </w:rPr>
        <w:t>;</w:t>
      </w:r>
    </w:p>
    <w:p w:rsidR="008E54A3" w:rsidRPr="00C95707" w:rsidRDefault="008E54A3" w:rsidP="008E54A3">
      <w:pPr>
        <w:numPr>
          <w:ilvl w:val="0"/>
          <w:numId w:val="1"/>
        </w:numPr>
        <w:ind w:left="0" w:firstLine="0"/>
        <w:jc w:val="both"/>
        <w:rPr>
          <w:sz w:val="16"/>
          <w:szCs w:val="16"/>
          <w:lang w:val="uk-UA"/>
        </w:rPr>
      </w:pPr>
      <w:r w:rsidRPr="00C95707">
        <w:rPr>
          <w:sz w:val="16"/>
          <w:szCs w:val="16"/>
          <w:lang w:val="uk-UA"/>
        </w:rPr>
        <w:t>Одна голосуюча акція надає акціонеру один голосу для вирішення кожного з питань, винесеного на голосування та затвердження зборами, крім проведення кумулятивного голосування. Кумулятивне голосування не проводиться;</w:t>
      </w:r>
    </w:p>
    <w:p w:rsidR="008E54A3" w:rsidRPr="00C95707" w:rsidRDefault="008E54A3" w:rsidP="008E54A3">
      <w:pPr>
        <w:numPr>
          <w:ilvl w:val="0"/>
          <w:numId w:val="1"/>
        </w:numPr>
        <w:tabs>
          <w:tab w:val="clear" w:pos="360"/>
          <w:tab w:val="num" w:pos="284"/>
          <w:tab w:val="left" w:pos="426"/>
        </w:tabs>
        <w:ind w:left="0" w:firstLine="0"/>
        <w:jc w:val="both"/>
        <w:rPr>
          <w:sz w:val="16"/>
          <w:szCs w:val="16"/>
          <w:lang w:val="uk-UA"/>
        </w:rPr>
      </w:pPr>
      <w:r w:rsidRPr="00C95707">
        <w:rPr>
          <w:sz w:val="16"/>
          <w:szCs w:val="16"/>
          <w:lang w:val="uk-UA"/>
        </w:rPr>
        <w:t>По всім питанням переліку питань (порядку денного) проводити голосування з використанням бюлетеня/</w:t>
      </w:r>
      <w:proofErr w:type="spellStart"/>
      <w:r w:rsidRPr="00C95707">
        <w:rPr>
          <w:sz w:val="16"/>
          <w:szCs w:val="16"/>
          <w:lang w:val="uk-UA"/>
        </w:rPr>
        <w:t>нів</w:t>
      </w:r>
      <w:proofErr w:type="spellEnd"/>
      <w:r w:rsidRPr="00C95707">
        <w:rPr>
          <w:sz w:val="16"/>
          <w:szCs w:val="16"/>
          <w:lang w:val="uk-UA"/>
        </w:rPr>
        <w:t xml:space="preserve"> для голосування, затвердженого/них наглядової радою Товариства, шляхом, крім проведення кумулятивного голосування, проставляння відмітки у графі варіанти голосування: «за» або «проти» або «утримався» (можливі шляхи проставляння відмітки: або плюс або галочка або хрестик;</w:t>
      </w:r>
    </w:p>
    <w:p w:rsidR="008E54A3" w:rsidRPr="00C95707" w:rsidRDefault="008E54A3" w:rsidP="008E54A3">
      <w:pPr>
        <w:numPr>
          <w:ilvl w:val="0"/>
          <w:numId w:val="1"/>
        </w:numPr>
        <w:ind w:left="0" w:firstLine="0"/>
        <w:jc w:val="both"/>
        <w:rPr>
          <w:sz w:val="16"/>
          <w:szCs w:val="16"/>
          <w:lang w:val="uk-UA"/>
        </w:rPr>
      </w:pPr>
      <w:r w:rsidRPr="00C95707">
        <w:rPr>
          <w:sz w:val="16"/>
          <w:szCs w:val="16"/>
          <w:lang w:val="uk-UA"/>
        </w:rPr>
        <w:t>З кожного питання переліку питань (порядку денному) зборів, з урахуванням проекту/</w:t>
      </w:r>
      <w:proofErr w:type="spellStart"/>
      <w:r w:rsidRPr="00C95707">
        <w:rPr>
          <w:sz w:val="16"/>
          <w:szCs w:val="16"/>
          <w:lang w:val="uk-UA"/>
        </w:rPr>
        <w:t>тів</w:t>
      </w:r>
      <w:proofErr w:type="spellEnd"/>
      <w:r w:rsidRPr="00C95707">
        <w:rPr>
          <w:sz w:val="16"/>
          <w:szCs w:val="16"/>
          <w:lang w:val="uk-UA"/>
        </w:rPr>
        <w:t xml:space="preserve"> рішень з відповідного питання, – окремий бюлетень для голосування;</w:t>
      </w:r>
    </w:p>
    <w:p w:rsidR="008E54A3" w:rsidRPr="00C95707" w:rsidRDefault="008E54A3" w:rsidP="008E54A3">
      <w:pPr>
        <w:numPr>
          <w:ilvl w:val="0"/>
          <w:numId w:val="1"/>
        </w:numPr>
        <w:tabs>
          <w:tab w:val="clear" w:pos="360"/>
          <w:tab w:val="num" w:pos="284"/>
          <w:tab w:val="left" w:pos="426"/>
        </w:tabs>
        <w:ind w:left="0" w:firstLine="0"/>
        <w:jc w:val="both"/>
        <w:rPr>
          <w:sz w:val="16"/>
          <w:szCs w:val="16"/>
          <w:lang w:val="uk-UA"/>
        </w:rPr>
      </w:pPr>
      <w:r w:rsidRPr="00C95707">
        <w:rPr>
          <w:sz w:val="16"/>
          <w:szCs w:val="16"/>
          <w:lang w:val="uk-UA"/>
        </w:rPr>
        <w:t>Рахування голосів здійснювати лічильною комісією, за принципом "Одна голосуюча акція - один голос для вирішення кожного з питання (проекту рішення), винесених на голосування та затвердження загальними зборами;</w:t>
      </w:r>
    </w:p>
    <w:p w:rsidR="008E54A3" w:rsidRPr="00C95707" w:rsidRDefault="008E54A3" w:rsidP="008E54A3">
      <w:pPr>
        <w:numPr>
          <w:ilvl w:val="0"/>
          <w:numId w:val="1"/>
        </w:numPr>
        <w:tabs>
          <w:tab w:val="clear" w:pos="360"/>
          <w:tab w:val="num" w:pos="284"/>
        </w:tabs>
        <w:ind w:left="0" w:firstLine="0"/>
        <w:jc w:val="both"/>
        <w:rPr>
          <w:sz w:val="16"/>
          <w:szCs w:val="16"/>
          <w:lang w:val="uk-UA"/>
        </w:rPr>
      </w:pPr>
      <w:r w:rsidRPr="00C95707">
        <w:rPr>
          <w:sz w:val="16"/>
          <w:szCs w:val="16"/>
          <w:lang w:val="uk-UA"/>
        </w:rPr>
        <w:t>Підсумки голосування оголошувати на зборах та відображувати у протоколі про підсумки голосування після кожного із питань переліку питань (порядку денного);</w:t>
      </w:r>
    </w:p>
    <w:p w:rsidR="008E54A3" w:rsidRPr="000132CC" w:rsidRDefault="008E54A3" w:rsidP="008E54A3">
      <w:pPr>
        <w:numPr>
          <w:ilvl w:val="0"/>
          <w:numId w:val="1"/>
        </w:numPr>
        <w:shd w:val="clear" w:color="auto" w:fill="FFFFFF"/>
        <w:tabs>
          <w:tab w:val="clear" w:pos="360"/>
          <w:tab w:val="num" w:pos="0"/>
          <w:tab w:val="left" w:pos="284"/>
        </w:tabs>
        <w:ind w:left="0" w:firstLine="0"/>
        <w:jc w:val="both"/>
        <w:rPr>
          <w:sz w:val="16"/>
          <w:szCs w:val="16"/>
          <w:lang w:val="uk-UA"/>
        </w:rPr>
      </w:pPr>
      <w:r w:rsidRPr="00C95707">
        <w:rPr>
          <w:sz w:val="16"/>
          <w:szCs w:val="16"/>
          <w:lang w:val="uk-UA"/>
        </w:rPr>
        <w:t>По питанням: 1-12 й 14 та 16 щодо переліку питань (порядку денного) зборів та запропонованих (затверджених наглядовою радою) проектів рішень з цих питань, згідно з Законом України «Про акціонерні товариства», приймати рішення простою більшістю голосів акціонерів, які зареєструвалися для</w:t>
      </w:r>
      <w:r w:rsidRPr="00E341F6">
        <w:rPr>
          <w:sz w:val="16"/>
          <w:szCs w:val="16"/>
          <w:lang w:val="uk-UA"/>
        </w:rPr>
        <w:t xml:space="preserve"> участі у зборах та є власниками голосуючих акцій (й голоси яких не обмежено згідно законодавства); з питання 13 щодо переліку питань (порядку </w:t>
      </w:r>
      <w:r w:rsidRPr="000132CC">
        <w:rPr>
          <w:sz w:val="16"/>
          <w:szCs w:val="16"/>
          <w:lang w:val="uk-UA"/>
        </w:rPr>
        <w:t>денного) зборів та запропонованих (затверджених наглядовою радою) проектів рішень з цих питань, згідно з Законом України «Про акціонерні товариства» та щодо питання 15, приймати рішення більш як 50 відсотками голосів акціонерів від їх загальної кількості;</w:t>
      </w:r>
    </w:p>
    <w:p w:rsidR="008E54A3" w:rsidRPr="0098589A" w:rsidRDefault="008E54A3" w:rsidP="008E54A3">
      <w:pPr>
        <w:numPr>
          <w:ilvl w:val="0"/>
          <w:numId w:val="1"/>
        </w:numPr>
        <w:shd w:val="clear" w:color="auto" w:fill="FFFFFF"/>
        <w:tabs>
          <w:tab w:val="clear" w:pos="360"/>
          <w:tab w:val="num" w:pos="0"/>
          <w:tab w:val="left" w:pos="284"/>
        </w:tabs>
        <w:ind w:left="0" w:firstLine="0"/>
        <w:jc w:val="both"/>
        <w:rPr>
          <w:sz w:val="16"/>
          <w:szCs w:val="16"/>
          <w:lang w:val="uk-UA"/>
        </w:rPr>
      </w:pPr>
      <w:r w:rsidRPr="000132CC">
        <w:rPr>
          <w:sz w:val="16"/>
          <w:szCs w:val="16"/>
          <w:lang w:val="uk-UA"/>
        </w:rPr>
        <w:t>Кожен бюлетень для голосування, обов’язково має бути підписаний кожним учасником зборів (акціонером) особисто. В іншому випадку, бюлетень</w:t>
      </w:r>
      <w:r w:rsidRPr="0098589A">
        <w:rPr>
          <w:sz w:val="16"/>
          <w:szCs w:val="16"/>
          <w:lang w:val="uk-UA"/>
        </w:rPr>
        <w:t xml:space="preserve"> для голосування, буде визнано не дійсним та підрахунок голосів відбудеться без урахування голосів акціонера який не підписав бюлетень, або не проставив відмітку у полі варіанти голосування;</w:t>
      </w:r>
    </w:p>
    <w:p w:rsidR="008E54A3" w:rsidRPr="0098589A" w:rsidRDefault="008E54A3" w:rsidP="008E54A3">
      <w:pPr>
        <w:numPr>
          <w:ilvl w:val="0"/>
          <w:numId w:val="1"/>
        </w:numPr>
        <w:shd w:val="clear" w:color="auto" w:fill="FFFFFF"/>
        <w:tabs>
          <w:tab w:val="clear" w:pos="360"/>
          <w:tab w:val="num" w:pos="0"/>
          <w:tab w:val="left" w:pos="284"/>
        </w:tabs>
        <w:ind w:left="0" w:firstLine="0"/>
        <w:jc w:val="both"/>
        <w:rPr>
          <w:sz w:val="16"/>
          <w:szCs w:val="16"/>
          <w:lang w:val="uk-UA"/>
        </w:rPr>
      </w:pPr>
      <w:r w:rsidRPr="0098589A">
        <w:rPr>
          <w:sz w:val="16"/>
          <w:szCs w:val="16"/>
          <w:lang w:val="uk-UA"/>
        </w:rPr>
        <w:t xml:space="preserve">Інформація з усіх питань переліку питань (порядку денного) зборів - до 10 хв.; </w:t>
      </w:r>
    </w:p>
    <w:p w:rsidR="008E54A3" w:rsidRPr="0098589A" w:rsidRDefault="008E54A3" w:rsidP="008E54A3">
      <w:pPr>
        <w:numPr>
          <w:ilvl w:val="0"/>
          <w:numId w:val="1"/>
        </w:numPr>
        <w:shd w:val="clear" w:color="auto" w:fill="FFFFFF"/>
        <w:tabs>
          <w:tab w:val="clear" w:pos="360"/>
          <w:tab w:val="num" w:pos="0"/>
          <w:tab w:val="left" w:pos="284"/>
        </w:tabs>
        <w:ind w:left="0" w:firstLine="0"/>
        <w:jc w:val="both"/>
        <w:rPr>
          <w:sz w:val="16"/>
          <w:szCs w:val="16"/>
          <w:lang w:val="uk-UA"/>
        </w:rPr>
      </w:pPr>
      <w:r w:rsidRPr="0098589A">
        <w:rPr>
          <w:sz w:val="16"/>
          <w:szCs w:val="16"/>
          <w:lang w:val="uk-UA"/>
        </w:rPr>
        <w:t>Питання до доповідачів ставити в усній формі;</w:t>
      </w:r>
    </w:p>
    <w:p w:rsidR="008E54A3" w:rsidRPr="0098589A" w:rsidRDefault="008E54A3" w:rsidP="008E54A3">
      <w:pPr>
        <w:numPr>
          <w:ilvl w:val="0"/>
          <w:numId w:val="1"/>
        </w:numPr>
        <w:shd w:val="clear" w:color="auto" w:fill="FFFFFF"/>
        <w:tabs>
          <w:tab w:val="clear" w:pos="360"/>
          <w:tab w:val="num" w:pos="0"/>
          <w:tab w:val="left" w:pos="284"/>
          <w:tab w:val="left" w:pos="1302"/>
        </w:tabs>
        <w:ind w:left="0" w:firstLine="0"/>
        <w:jc w:val="both"/>
        <w:rPr>
          <w:sz w:val="16"/>
          <w:szCs w:val="16"/>
          <w:lang w:val="uk-UA"/>
        </w:rPr>
      </w:pPr>
      <w:r w:rsidRPr="0098589A">
        <w:rPr>
          <w:sz w:val="16"/>
          <w:szCs w:val="16"/>
          <w:lang w:val="uk-UA"/>
        </w:rPr>
        <w:t>На відповіді на  запитання до 5 хв.;</w:t>
      </w:r>
    </w:p>
    <w:p w:rsidR="008E54A3" w:rsidRPr="0098589A" w:rsidRDefault="008E54A3" w:rsidP="008E54A3">
      <w:pPr>
        <w:numPr>
          <w:ilvl w:val="0"/>
          <w:numId w:val="1"/>
        </w:numPr>
        <w:shd w:val="clear" w:color="auto" w:fill="FFFFFF"/>
        <w:tabs>
          <w:tab w:val="clear" w:pos="360"/>
          <w:tab w:val="num" w:pos="0"/>
          <w:tab w:val="left" w:pos="284"/>
        </w:tabs>
        <w:ind w:left="0" w:firstLine="0"/>
        <w:jc w:val="both"/>
        <w:rPr>
          <w:sz w:val="16"/>
          <w:szCs w:val="16"/>
          <w:lang w:val="uk-UA"/>
        </w:rPr>
      </w:pPr>
      <w:r w:rsidRPr="0098589A">
        <w:rPr>
          <w:sz w:val="16"/>
          <w:szCs w:val="16"/>
          <w:lang w:val="uk-UA"/>
        </w:rPr>
        <w:t>Збори провести без перерви;</w:t>
      </w:r>
    </w:p>
    <w:p w:rsidR="008E54A3" w:rsidRPr="0098589A" w:rsidRDefault="008E54A3" w:rsidP="008E54A3">
      <w:pPr>
        <w:numPr>
          <w:ilvl w:val="0"/>
          <w:numId w:val="1"/>
        </w:numPr>
        <w:shd w:val="clear" w:color="auto" w:fill="FFFFFF"/>
        <w:tabs>
          <w:tab w:val="clear" w:pos="360"/>
          <w:tab w:val="num" w:pos="0"/>
          <w:tab w:val="left" w:pos="284"/>
        </w:tabs>
        <w:ind w:left="0" w:firstLine="0"/>
        <w:jc w:val="both"/>
        <w:rPr>
          <w:sz w:val="16"/>
          <w:szCs w:val="16"/>
          <w:lang w:val="uk-UA"/>
        </w:rPr>
      </w:pPr>
      <w:r w:rsidRPr="0098589A">
        <w:rPr>
          <w:sz w:val="16"/>
          <w:szCs w:val="16"/>
          <w:lang w:val="uk-UA"/>
        </w:rPr>
        <w:t xml:space="preserve">Хід загальних зборів технічними засобами не фіксувати. </w:t>
      </w:r>
    </w:p>
    <w:p w:rsidR="008E54A3" w:rsidRPr="0098589A" w:rsidRDefault="008E54A3" w:rsidP="008E54A3">
      <w:pPr>
        <w:pStyle w:val="a5"/>
        <w:spacing w:after="0"/>
        <w:jc w:val="both"/>
        <w:rPr>
          <w:b/>
          <w:sz w:val="16"/>
          <w:szCs w:val="16"/>
          <w:lang w:val="uk-UA"/>
        </w:rPr>
      </w:pPr>
      <w:r w:rsidRPr="0098589A">
        <w:rPr>
          <w:b/>
          <w:sz w:val="16"/>
          <w:szCs w:val="16"/>
          <w:lang w:val="uk-UA"/>
        </w:rPr>
        <w:t>З п’ятого питання порядку денного:</w:t>
      </w:r>
      <w:r w:rsidRPr="0098589A">
        <w:rPr>
          <w:sz w:val="16"/>
          <w:szCs w:val="16"/>
          <w:lang w:val="uk-UA"/>
        </w:rPr>
        <w:t xml:space="preserve"> Прийняття рішення за наслідками розгляду звіту Наглядової ради товариства про роботу у 2019 році, затвердження звіту:</w:t>
      </w:r>
    </w:p>
    <w:p w:rsidR="008E54A3" w:rsidRPr="0098589A" w:rsidRDefault="008E54A3" w:rsidP="008E54A3">
      <w:pPr>
        <w:numPr>
          <w:ilvl w:val="0"/>
          <w:numId w:val="5"/>
        </w:numPr>
        <w:shd w:val="clear" w:color="auto" w:fill="FFFFFF"/>
        <w:tabs>
          <w:tab w:val="clear" w:pos="360"/>
          <w:tab w:val="num" w:pos="284"/>
        </w:tabs>
        <w:ind w:left="0" w:firstLine="0"/>
        <w:jc w:val="both"/>
        <w:rPr>
          <w:bCs/>
          <w:spacing w:val="-2"/>
          <w:sz w:val="16"/>
          <w:szCs w:val="16"/>
          <w:lang w:val="uk-UA"/>
        </w:rPr>
      </w:pPr>
      <w:r w:rsidRPr="0098589A">
        <w:rPr>
          <w:bCs/>
          <w:sz w:val="16"/>
          <w:szCs w:val="16"/>
          <w:lang w:val="uk-UA"/>
        </w:rPr>
        <w:t>За наслідками розгляду звіту, затвердити звіт Наглядової ради про роботу у 2019 році;</w:t>
      </w:r>
    </w:p>
    <w:p w:rsidR="008E54A3" w:rsidRPr="0098589A" w:rsidRDefault="008E54A3" w:rsidP="008E54A3">
      <w:pPr>
        <w:numPr>
          <w:ilvl w:val="0"/>
          <w:numId w:val="5"/>
        </w:numPr>
        <w:shd w:val="clear" w:color="auto" w:fill="FFFFFF"/>
        <w:tabs>
          <w:tab w:val="clear" w:pos="360"/>
          <w:tab w:val="num" w:pos="284"/>
        </w:tabs>
        <w:ind w:left="0" w:firstLine="0"/>
        <w:jc w:val="both"/>
        <w:rPr>
          <w:bCs/>
          <w:spacing w:val="-2"/>
          <w:sz w:val="16"/>
          <w:szCs w:val="16"/>
          <w:lang w:val="uk-UA"/>
        </w:rPr>
      </w:pPr>
      <w:r w:rsidRPr="0098589A">
        <w:rPr>
          <w:bCs/>
          <w:sz w:val="16"/>
          <w:szCs w:val="16"/>
          <w:lang w:val="uk-UA"/>
        </w:rPr>
        <w:t>Визнати роботу наглядової ради у 2019 році задовільною</w:t>
      </w:r>
      <w:r w:rsidRPr="0098589A">
        <w:rPr>
          <w:bCs/>
          <w:spacing w:val="1"/>
          <w:sz w:val="16"/>
          <w:szCs w:val="16"/>
          <w:lang w:val="uk-UA"/>
        </w:rPr>
        <w:t>.</w:t>
      </w:r>
    </w:p>
    <w:p w:rsidR="008E54A3" w:rsidRPr="0098589A" w:rsidRDefault="008E54A3" w:rsidP="008E54A3">
      <w:pPr>
        <w:jc w:val="both"/>
        <w:rPr>
          <w:sz w:val="16"/>
          <w:szCs w:val="16"/>
          <w:lang w:val="uk-UA"/>
        </w:rPr>
      </w:pPr>
      <w:r w:rsidRPr="0098589A">
        <w:rPr>
          <w:b/>
          <w:sz w:val="16"/>
          <w:szCs w:val="16"/>
          <w:lang w:val="uk-UA"/>
        </w:rPr>
        <w:t xml:space="preserve">З шостого питання порядку денного: </w:t>
      </w:r>
      <w:r w:rsidRPr="0098589A">
        <w:rPr>
          <w:sz w:val="16"/>
          <w:szCs w:val="16"/>
          <w:lang w:val="uk-UA"/>
        </w:rPr>
        <w:t>Прийняття рішення за наслідками розгляду</w:t>
      </w:r>
      <w:r w:rsidRPr="0098589A">
        <w:rPr>
          <w:sz w:val="16"/>
          <w:szCs w:val="16"/>
          <w:lang w:val="uk-UA" w:eastAsia="uk-UA"/>
        </w:rPr>
        <w:t xml:space="preserve"> звіту Виконавчого органу Товариства про результати фінансово-господарської діяльності Товариства за 2019 р., </w:t>
      </w:r>
      <w:r w:rsidRPr="0098589A">
        <w:rPr>
          <w:sz w:val="16"/>
          <w:szCs w:val="16"/>
          <w:lang w:val="uk-UA"/>
        </w:rPr>
        <w:t>затвердження звіту:</w:t>
      </w:r>
    </w:p>
    <w:p w:rsidR="008E54A3" w:rsidRPr="0098589A" w:rsidRDefault="008E54A3" w:rsidP="008E54A3">
      <w:pPr>
        <w:pStyle w:val="a5"/>
        <w:numPr>
          <w:ilvl w:val="0"/>
          <w:numId w:val="3"/>
        </w:numPr>
        <w:tabs>
          <w:tab w:val="clear" w:pos="720"/>
          <w:tab w:val="num" w:pos="284"/>
        </w:tabs>
        <w:spacing w:after="0"/>
        <w:ind w:left="0" w:firstLine="0"/>
        <w:jc w:val="both"/>
        <w:rPr>
          <w:b/>
          <w:bCs/>
          <w:sz w:val="16"/>
          <w:szCs w:val="16"/>
          <w:lang w:val="uk-UA"/>
        </w:rPr>
      </w:pPr>
      <w:r w:rsidRPr="0098589A">
        <w:rPr>
          <w:bCs/>
          <w:sz w:val="16"/>
          <w:szCs w:val="16"/>
          <w:lang w:val="uk-UA"/>
        </w:rPr>
        <w:t xml:space="preserve">За наслідками розгляду звіту виконавчого органу, затвердити звіт Виконавчого органу про результати фінансово-господарської діяльності Товариства за 2019 рік. </w:t>
      </w:r>
    </w:p>
    <w:p w:rsidR="008E54A3" w:rsidRPr="0098589A" w:rsidRDefault="008E54A3" w:rsidP="008E54A3">
      <w:pPr>
        <w:pStyle w:val="a5"/>
        <w:numPr>
          <w:ilvl w:val="0"/>
          <w:numId w:val="3"/>
        </w:numPr>
        <w:tabs>
          <w:tab w:val="clear" w:pos="720"/>
          <w:tab w:val="num" w:pos="284"/>
        </w:tabs>
        <w:spacing w:after="0"/>
        <w:ind w:left="0" w:firstLine="0"/>
        <w:jc w:val="both"/>
        <w:rPr>
          <w:b/>
          <w:bCs/>
          <w:sz w:val="16"/>
          <w:szCs w:val="16"/>
          <w:lang w:val="uk-UA"/>
        </w:rPr>
      </w:pPr>
      <w:r w:rsidRPr="0098589A">
        <w:rPr>
          <w:bCs/>
          <w:sz w:val="16"/>
          <w:szCs w:val="16"/>
          <w:lang w:val="uk-UA"/>
        </w:rPr>
        <w:t>Визнати роботу Виконавчого органу за результатами фінансово-господарської діяльності товариства у 2019 році задовільною, тобто такою, що відповідає вимогам законодавства та Статуту Товариства.</w:t>
      </w:r>
    </w:p>
    <w:p w:rsidR="008E54A3" w:rsidRPr="0098589A" w:rsidRDefault="008E54A3" w:rsidP="008E54A3">
      <w:pPr>
        <w:jc w:val="both"/>
        <w:rPr>
          <w:b/>
          <w:sz w:val="16"/>
          <w:szCs w:val="16"/>
          <w:lang w:val="uk-UA"/>
        </w:rPr>
      </w:pPr>
      <w:r w:rsidRPr="0098589A">
        <w:rPr>
          <w:b/>
          <w:sz w:val="16"/>
          <w:szCs w:val="16"/>
          <w:lang w:val="uk-UA"/>
        </w:rPr>
        <w:t xml:space="preserve">З сьомого питання порядку денного: </w:t>
      </w:r>
      <w:r w:rsidRPr="0098589A">
        <w:rPr>
          <w:sz w:val="16"/>
          <w:szCs w:val="16"/>
          <w:lang w:val="uk-UA" w:eastAsia="uk-UA"/>
        </w:rPr>
        <w:t>Визначення основних напрямків діяльності Товариства на/у 2020 р</w:t>
      </w:r>
      <w:r w:rsidRPr="0098589A">
        <w:rPr>
          <w:sz w:val="16"/>
          <w:szCs w:val="16"/>
          <w:lang w:val="uk-UA"/>
        </w:rPr>
        <w:t>. :</w:t>
      </w:r>
    </w:p>
    <w:p w:rsidR="008E54A3" w:rsidRPr="0098589A" w:rsidRDefault="008E54A3" w:rsidP="008E54A3">
      <w:pPr>
        <w:pStyle w:val="a5"/>
        <w:numPr>
          <w:ilvl w:val="0"/>
          <w:numId w:val="2"/>
        </w:numPr>
        <w:tabs>
          <w:tab w:val="clear" w:pos="360"/>
          <w:tab w:val="num" w:pos="284"/>
        </w:tabs>
        <w:spacing w:after="0"/>
        <w:ind w:left="0" w:firstLine="0"/>
        <w:jc w:val="both"/>
        <w:rPr>
          <w:b/>
          <w:sz w:val="16"/>
          <w:szCs w:val="16"/>
          <w:lang w:val="uk-UA"/>
        </w:rPr>
      </w:pPr>
      <w:r w:rsidRPr="0098589A">
        <w:rPr>
          <w:spacing w:val="-4"/>
          <w:sz w:val="16"/>
          <w:szCs w:val="16"/>
          <w:lang w:val="uk-UA"/>
        </w:rPr>
        <w:t>Затвердити запропоновані основні напрямки діяльності Товариства на/у 2020 р.</w:t>
      </w:r>
      <w:r w:rsidRPr="0098589A">
        <w:rPr>
          <w:sz w:val="16"/>
          <w:szCs w:val="16"/>
          <w:lang w:val="uk-UA"/>
        </w:rPr>
        <w:t>:</w:t>
      </w:r>
    </w:p>
    <w:p w:rsidR="008E54A3" w:rsidRPr="0098589A" w:rsidRDefault="008E54A3" w:rsidP="008E54A3">
      <w:pPr>
        <w:pStyle w:val="a5"/>
        <w:numPr>
          <w:ilvl w:val="0"/>
          <w:numId w:val="2"/>
        </w:numPr>
        <w:tabs>
          <w:tab w:val="clear" w:pos="360"/>
          <w:tab w:val="num" w:pos="284"/>
        </w:tabs>
        <w:spacing w:after="0"/>
        <w:ind w:left="0" w:firstLine="0"/>
        <w:jc w:val="both"/>
        <w:rPr>
          <w:b/>
          <w:sz w:val="16"/>
          <w:szCs w:val="16"/>
          <w:lang w:val="uk-UA"/>
        </w:rPr>
      </w:pPr>
      <w:r w:rsidRPr="0098589A">
        <w:rPr>
          <w:sz w:val="16"/>
          <w:szCs w:val="16"/>
          <w:lang w:val="uk-UA"/>
        </w:rPr>
        <w:t>Провести заходи по можливому залученню додаткових внесків (вкладень, тощо), здійснити, у випадку необхідності, купівлю нового обладнання, тощо та/або продаж, у т.ч. яке не використовується, тощо</w:t>
      </w:r>
      <w:r w:rsidRPr="0098589A">
        <w:rPr>
          <w:spacing w:val="-4"/>
          <w:sz w:val="16"/>
          <w:szCs w:val="16"/>
          <w:lang w:val="uk-UA"/>
        </w:rPr>
        <w:t>.</w:t>
      </w:r>
    </w:p>
    <w:p w:rsidR="008E54A3" w:rsidRPr="0098589A" w:rsidRDefault="008E54A3" w:rsidP="008E54A3">
      <w:pPr>
        <w:pStyle w:val="a5"/>
        <w:spacing w:after="0"/>
        <w:jc w:val="both"/>
        <w:rPr>
          <w:sz w:val="16"/>
          <w:szCs w:val="16"/>
          <w:lang w:val="uk-UA"/>
        </w:rPr>
      </w:pPr>
      <w:r w:rsidRPr="0098589A">
        <w:rPr>
          <w:b/>
          <w:sz w:val="16"/>
          <w:szCs w:val="16"/>
          <w:lang w:val="uk-UA"/>
        </w:rPr>
        <w:t>З восьмого питання порядку денного:</w:t>
      </w:r>
      <w:r w:rsidRPr="0098589A">
        <w:rPr>
          <w:sz w:val="16"/>
          <w:szCs w:val="16"/>
          <w:lang w:val="uk-UA"/>
        </w:rPr>
        <w:t xml:space="preserve"> </w:t>
      </w:r>
      <w:r w:rsidRPr="0098589A">
        <w:rPr>
          <w:iCs/>
          <w:sz w:val="16"/>
          <w:szCs w:val="16"/>
          <w:lang w:val="uk-UA"/>
        </w:rPr>
        <w:t>Прийняття рішення за наслідками розгляду</w:t>
      </w:r>
      <w:r w:rsidRPr="0098589A">
        <w:rPr>
          <w:sz w:val="16"/>
          <w:szCs w:val="16"/>
          <w:lang w:val="uk-UA" w:eastAsia="uk-UA"/>
        </w:rPr>
        <w:t xml:space="preserve"> звіту Ревізійної комісії Товариства за 2019 р., затвердження звіту та висновків Ревізійної комісії Товариства про перевірку звіту та балансу Товариства за 2019 </w:t>
      </w:r>
      <w:r w:rsidRPr="0098589A">
        <w:rPr>
          <w:sz w:val="16"/>
          <w:szCs w:val="16"/>
          <w:lang w:val="uk-UA"/>
        </w:rPr>
        <w:t>р.</w:t>
      </w:r>
      <w:r w:rsidRPr="0098589A">
        <w:rPr>
          <w:sz w:val="16"/>
          <w:szCs w:val="16"/>
          <w:lang w:val="uk-UA" w:eastAsia="uk-UA"/>
        </w:rPr>
        <w:t>:</w:t>
      </w:r>
    </w:p>
    <w:p w:rsidR="008E54A3" w:rsidRPr="0098589A" w:rsidRDefault="008E54A3" w:rsidP="008E54A3">
      <w:pPr>
        <w:numPr>
          <w:ilvl w:val="0"/>
          <w:numId w:val="4"/>
        </w:numPr>
        <w:tabs>
          <w:tab w:val="clear" w:pos="360"/>
          <w:tab w:val="left" w:pos="0"/>
          <w:tab w:val="num" w:pos="284"/>
        </w:tabs>
        <w:autoSpaceDE w:val="0"/>
        <w:autoSpaceDN w:val="0"/>
        <w:adjustRightInd w:val="0"/>
        <w:ind w:left="0" w:firstLine="0"/>
        <w:jc w:val="both"/>
        <w:rPr>
          <w:sz w:val="16"/>
          <w:szCs w:val="16"/>
          <w:lang w:val="uk-UA"/>
        </w:rPr>
      </w:pPr>
      <w:r w:rsidRPr="0098589A">
        <w:rPr>
          <w:sz w:val="16"/>
          <w:szCs w:val="16"/>
          <w:lang w:val="uk-UA"/>
        </w:rPr>
        <w:t>За наслідками розгляду звіту,</w:t>
      </w:r>
      <w:r w:rsidRPr="0098589A">
        <w:rPr>
          <w:bCs/>
          <w:sz w:val="16"/>
          <w:szCs w:val="16"/>
          <w:lang w:val="uk-UA"/>
        </w:rPr>
        <w:t xml:space="preserve"> з</w:t>
      </w:r>
      <w:r w:rsidRPr="0098589A">
        <w:rPr>
          <w:sz w:val="16"/>
          <w:szCs w:val="16"/>
          <w:lang w:val="uk-UA"/>
        </w:rPr>
        <w:t>атвердити звіт Ревізійної комісії Товариства за 2019 рік;</w:t>
      </w:r>
    </w:p>
    <w:p w:rsidR="008E54A3" w:rsidRPr="0098589A" w:rsidRDefault="008E54A3" w:rsidP="008E54A3">
      <w:pPr>
        <w:numPr>
          <w:ilvl w:val="0"/>
          <w:numId w:val="4"/>
        </w:numPr>
        <w:tabs>
          <w:tab w:val="clear" w:pos="360"/>
          <w:tab w:val="left" w:pos="0"/>
          <w:tab w:val="num" w:pos="284"/>
        </w:tabs>
        <w:autoSpaceDE w:val="0"/>
        <w:autoSpaceDN w:val="0"/>
        <w:adjustRightInd w:val="0"/>
        <w:ind w:left="0" w:firstLine="0"/>
        <w:jc w:val="both"/>
        <w:rPr>
          <w:sz w:val="16"/>
          <w:szCs w:val="16"/>
          <w:lang w:val="uk-UA"/>
        </w:rPr>
      </w:pPr>
      <w:r w:rsidRPr="0098589A">
        <w:rPr>
          <w:sz w:val="16"/>
          <w:szCs w:val="16"/>
          <w:lang w:val="uk-UA"/>
        </w:rPr>
        <w:t>Визнати роботу Ревізійної комісії Товариства у 2019 році задовільною;</w:t>
      </w:r>
    </w:p>
    <w:p w:rsidR="008E54A3" w:rsidRPr="0098589A" w:rsidRDefault="008E54A3" w:rsidP="008E54A3">
      <w:pPr>
        <w:numPr>
          <w:ilvl w:val="0"/>
          <w:numId w:val="4"/>
        </w:numPr>
        <w:tabs>
          <w:tab w:val="clear" w:pos="360"/>
          <w:tab w:val="left" w:pos="0"/>
          <w:tab w:val="num" w:pos="284"/>
        </w:tabs>
        <w:autoSpaceDE w:val="0"/>
        <w:autoSpaceDN w:val="0"/>
        <w:adjustRightInd w:val="0"/>
        <w:ind w:left="0" w:firstLine="0"/>
        <w:jc w:val="both"/>
        <w:rPr>
          <w:sz w:val="16"/>
          <w:szCs w:val="16"/>
          <w:lang w:val="uk-UA"/>
        </w:rPr>
      </w:pPr>
      <w:r w:rsidRPr="0098589A">
        <w:rPr>
          <w:sz w:val="16"/>
          <w:szCs w:val="16"/>
          <w:lang w:val="uk-UA"/>
        </w:rPr>
        <w:t xml:space="preserve">Затвердити висновок Ревізійної комісії Товариства </w:t>
      </w:r>
      <w:r w:rsidRPr="0098589A">
        <w:rPr>
          <w:sz w:val="16"/>
          <w:szCs w:val="16"/>
          <w:lang w:val="uk-UA" w:eastAsia="uk-UA"/>
        </w:rPr>
        <w:t>про перевірку звіту та балансу Товариства за 2019</w:t>
      </w:r>
      <w:r w:rsidRPr="0098589A">
        <w:rPr>
          <w:sz w:val="16"/>
          <w:szCs w:val="16"/>
          <w:lang w:val="uk-UA"/>
        </w:rPr>
        <w:t xml:space="preserve"> р.</w:t>
      </w:r>
    </w:p>
    <w:p w:rsidR="008E54A3" w:rsidRPr="0098589A" w:rsidRDefault="008E54A3" w:rsidP="008E54A3">
      <w:pPr>
        <w:jc w:val="both"/>
        <w:rPr>
          <w:sz w:val="16"/>
          <w:szCs w:val="16"/>
          <w:lang w:val="uk-UA"/>
        </w:rPr>
      </w:pPr>
      <w:r w:rsidRPr="0098589A">
        <w:rPr>
          <w:b/>
          <w:sz w:val="16"/>
          <w:szCs w:val="16"/>
          <w:lang w:val="uk-UA"/>
        </w:rPr>
        <w:t xml:space="preserve">З дев’ятого питання порядку денного: </w:t>
      </w:r>
      <w:r w:rsidRPr="0098589A">
        <w:rPr>
          <w:sz w:val="16"/>
          <w:szCs w:val="16"/>
          <w:lang w:val="uk-UA"/>
        </w:rPr>
        <w:t>Затвердження/перезатвердження/ відміна рішення з питання 10. загальних зборів акціонерів, які відбулися 17.04.2019 р. (протокол загальних зборів акціонерів які відбулися 17.04.2019р.) щодо розподілу прибутку або покриття збитків Товариства за результатами діяльності 2018р. (Розподіл прибутку або покриття збитків Товариства за результати діяльності 2018р., затвердження розміру річних дивідендів, з урахуванням вимог, передбачених законом (затвердження річних результатів діяльності, затвердження порядку розподілу прибутку, затвердження розміру річних дивідендів, з урахуванням вимог, передбачених законом, тощо)), визначення планових нормативів розподілу прибутку 2019 р.), що пов’язане з внесенням змін до фінансової звітності:</w:t>
      </w:r>
    </w:p>
    <w:p w:rsidR="008E54A3" w:rsidRPr="00C95707" w:rsidRDefault="008E54A3" w:rsidP="008E54A3">
      <w:pPr>
        <w:shd w:val="clear" w:color="auto" w:fill="FFFFFF"/>
        <w:ind w:firstLine="284"/>
        <w:jc w:val="both"/>
        <w:rPr>
          <w:sz w:val="16"/>
          <w:szCs w:val="16"/>
          <w:lang w:val="uk-UA"/>
        </w:rPr>
      </w:pPr>
      <w:r w:rsidRPr="00C95707">
        <w:rPr>
          <w:sz w:val="16"/>
          <w:szCs w:val="16"/>
          <w:lang w:val="uk-UA"/>
        </w:rPr>
        <w:t>1. Відмінити прийняте рішення з питання 10. загальних зборів акціонерів, які відбулися 17.04.2019 р. (протокол загальних зборів акціонерів які відбулися 17.04.2019р.) щодо розподілу прибутку або покриття збитків Товариства за результатами діяльності 2018р. (Розподіл прибутку або покриття збитків Товариства за результати діяльності 2018р., затвердження розміру річних дивідендів, з урахуванням вимог, передбачених законом (затвердження річних результатів діяльності, затвердження порядку розподілу прибутку, затвердження розміру річних дивідендів, з урахуванням вимог, передбачених законом, тощо)), визначення планових нормативів розподілу прибутку 2019 р.), що пов’язане з внесенням змін до фінансової звітності, а саме відмінити рішення яке було прийнято:</w:t>
      </w:r>
    </w:p>
    <w:p w:rsidR="008E54A3" w:rsidRPr="00C95707" w:rsidRDefault="008E54A3" w:rsidP="008E54A3">
      <w:pPr>
        <w:numPr>
          <w:ilvl w:val="0"/>
          <w:numId w:val="7"/>
        </w:numPr>
        <w:shd w:val="clear" w:color="auto" w:fill="FFFFFF"/>
        <w:tabs>
          <w:tab w:val="clear" w:pos="360"/>
          <w:tab w:val="num" w:pos="284"/>
        </w:tabs>
        <w:ind w:left="0" w:firstLine="0"/>
        <w:jc w:val="both"/>
        <w:rPr>
          <w:sz w:val="16"/>
          <w:szCs w:val="16"/>
          <w:lang w:val="uk-UA"/>
        </w:rPr>
      </w:pPr>
      <w:r w:rsidRPr="00C95707">
        <w:rPr>
          <w:spacing w:val="-1"/>
          <w:sz w:val="16"/>
          <w:szCs w:val="16"/>
          <w:lang w:val="uk-UA"/>
        </w:rPr>
        <w:t xml:space="preserve">Прибуток (сукупний дохід), отриманий Товариством за підсумками роботи 2018 р., </w:t>
      </w:r>
      <w:r w:rsidRPr="00C95707">
        <w:rPr>
          <w:sz w:val="16"/>
          <w:szCs w:val="16"/>
          <w:lang w:val="uk-UA"/>
        </w:rPr>
        <w:t xml:space="preserve">у сумі 3975,0 тис. грн. направити на розвиток виробництва в повному обсязі; </w:t>
      </w:r>
    </w:p>
    <w:p w:rsidR="008E54A3" w:rsidRPr="00C95707" w:rsidRDefault="008E54A3" w:rsidP="008E54A3">
      <w:pPr>
        <w:numPr>
          <w:ilvl w:val="0"/>
          <w:numId w:val="7"/>
        </w:numPr>
        <w:shd w:val="clear" w:color="auto" w:fill="FFFFFF"/>
        <w:tabs>
          <w:tab w:val="clear" w:pos="360"/>
          <w:tab w:val="num" w:pos="284"/>
        </w:tabs>
        <w:ind w:left="0" w:firstLine="0"/>
        <w:jc w:val="both"/>
        <w:rPr>
          <w:sz w:val="16"/>
          <w:szCs w:val="16"/>
          <w:lang w:val="uk-UA"/>
        </w:rPr>
      </w:pPr>
      <w:r w:rsidRPr="00C95707">
        <w:rPr>
          <w:sz w:val="16"/>
          <w:szCs w:val="16"/>
          <w:lang w:val="uk-UA"/>
        </w:rPr>
        <w:t>Дивіденди за підсумками роботи 2018 р., а ні з чистого прибутку, а ні з нерозподіленого прибутку минулих років, не нараховувати та не виплачувати й відповідно розмір річних дивідендів не визначати;</w:t>
      </w:r>
    </w:p>
    <w:p w:rsidR="008E54A3" w:rsidRPr="00C95707" w:rsidRDefault="008E54A3" w:rsidP="008E54A3">
      <w:pPr>
        <w:pStyle w:val="a5"/>
        <w:numPr>
          <w:ilvl w:val="0"/>
          <w:numId w:val="8"/>
        </w:numPr>
        <w:tabs>
          <w:tab w:val="clear" w:pos="360"/>
          <w:tab w:val="num" w:pos="284"/>
        </w:tabs>
        <w:spacing w:after="0"/>
        <w:ind w:left="0" w:firstLine="0"/>
        <w:jc w:val="both"/>
        <w:rPr>
          <w:sz w:val="16"/>
          <w:szCs w:val="16"/>
          <w:lang w:val="uk-UA"/>
        </w:rPr>
      </w:pPr>
      <w:r w:rsidRPr="00C95707">
        <w:rPr>
          <w:spacing w:val="-1"/>
          <w:sz w:val="16"/>
          <w:szCs w:val="16"/>
          <w:lang w:val="uk-UA"/>
        </w:rPr>
        <w:t>Затвердити річні результати діяльності Товариства за підсумками роботи 2018 р.;</w:t>
      </w:r>
    </w:p>
    <w:p w:rsidR="008E54A3" w:rsidRPr="00C95707" w:rsidRDefault="008E54A3" w:rsidP="008E54A3">
      <w:pPr>
        <w:pStyle w:val="a5"/>
        <w:numPr>
          <w:ilvl w:val="0"/>
          <w:numId w:val="9"/>
        </w:numPr>
        <w:tabs>
          <w:tab w:val="clear" w:pos="360"/>
          <w:tab w:val="num" w:pos="284"/>
        </w:tabs>
        <w:spacing w:after="0"/>
        <w:ind w:left="0" w:firstLine="0"/>
        <w:jc w:val="both"/>
        <w:rPr>
          <w:sz w:val="16"/>
          <w:szCs w:val="16"/>
          <w:lang w:val="uk-UA"/>
        </w:rPr>
      </w:pPr>
      <w:r w:rsidRPr="00C95707">
        <w:rPr>
          <w:spacing w:val="-4"/>
          <w:sz w:val="16"/>
          <w:szCs w:val="16"/>
          <w:lang w:val="uk-UA"/>
        </w:rPr>
        <w:t>Затвердити планові нормативи розподілу прибутку 2019 р., а саме: у</w:t>
      </w:r>
      <w:r w:rsidRPr="00C95707">
        <w:rPr>
          <w:sz w:val="16"/>
          <w:szCs w:val="16"/>
          <w:lang w:val="uk-UA"/>
        </w:rPr>
        <w:t xml:space="preserve"> разі отримання прибутку, направити його на розвиток виробництва в повному обсязі;</w:t>
      </w:r>
    </w:p>
    <w:p w:rsidR="008E54A3" w:rsidRPr="00C95707" w:rsidRDefault="008E54A3" w:rsidP="008E54A3">
      <w:pPr>
        <w:shd w:val="clear" w:color="auto" w:fill="FFFFFF"/>
        <w:ind w:firstLine="284"/>
        <w:jc w:val="both"/>
        <w:rPr>
          <w:sz w:val="16"/>
          <w:szCs w:val="16"/>
          <w:lang w:val="uk-UA"/>
        </w:rPr>
      </w:pPr>
      <w:r w:rsidRPr="00C95707">
        <w:rPr>
          <w:sz w:val="16"/>
          <w:szCs w:val="16"/>
          <w:lang w:val="uk-UA"/>
        </w:rPr>
        <w:t xml:space="preserve">2. Прийняти та затвердити нове рішення щодо питання 10. загальних зборів акціонерів, які відбулися 17.04.2019 р. (протокол загальних зборів акціонерів які відбулися 17.04.2019р.) щодо розподілу прибутку або покриття збитків Товариства за результатами діяльності 2018р. (Розподіл прибутку </w:t>
      </w:r>
      <w:r w:rsidRPr="00C95707">
        <w:rPr>
          <w:sz w:val="16"/>
          <w:szCs w:val="16"/>
          <w:lang w:val="uk-UA"/>
        </w:rPr>
        <w:lastRenderedPageBreak/>
        <w:t>або покриття збитків Товариства за результати діяльності 2018р., затвердження розміру річних дивідендів, з урахуванням вимог, передбачених законом (затвердження річних результатів діяльності, затвердження порядку розподілу прибутку, затвердження розміру річних дивідендів, з урахуванням вимог, передбачених законом, тощо)), визначення планових нормативів розподілу прибутку 2019 р.), що пов’язане з внесенням змін до фінансової звітності, а саме:</w:t>
      </w:r>
    </w:p>
    <w:p w:rsidR="008E54A3" w:rsidRPr="00C95707" w:rsidRDefault="008E54A3" w:rsidP="008E54A3">
      <w:pPr>
        <w:numPr>
          <w:ilvl w:val="0"/>
          <w:numId w:val="7"/>
        </w:numPr>
        <w:shd w:val="clear" w:color="auto" w:fill="FFFFFF"/>
        <w:tabs>
          <w:tab w:val="clear" w:pos="360"/>
          <w:tab w:val="num" w:pos="284"/>
        </w:tabs>
        <w:ind w:left="0" w:firstLine="0"/>
        <w:jc w:val="both"/>
        <w:rPr>
          <w:sz w:val="16"/>
          <w:szCs w:val="16"/>
          <w:lang w:val="uk-UA"/>
        </w:rPr>
      </w:pPr>
      <w:r w:rsidRPr="00C95707">
        <w:rPr>
          <w:sz w:val="16"/>
          <w:szCs w:val="16"/>
          <w:lang w:val="uk-UA"/>
        </w:rPr>
        <w:t>Збиток у сумі 5525,0 тис. грн., отриманий Товариством за підсумками роботи у 2018р., покрити за рахунок нерозподіленого прибутку минулих років та за рахунок майбутніх періодів;</w:t>
      </w:r>
    </w:p>
    <w:p w:rsidR="008E54A3" w:rsidRPr="00C95707" w:rsidRDefault="008E54A3" w:rsidP="008E54A3">
      <w:pPr>
        <w:numPr>
          <w:ilvl w:val="0"/>
          <w:numId w:val="7"/>
        </w:numPr>
        <w:shd w:val="clear" w:color="auto" w:fill="FFFFFF"/>
        <w:tabs>
          <w:tab w:val="clear" w:pos="360"/>
          <w:tab w:val="num" w:pos="284"/>
        </w:tabs>
        <w:ind w:left="0" w:firstLine="0"/>
        <w:jc w:val="both"/>
        <w:rPr>
          <w:sz w:val="16"/>
          <w:szCs w:val="16"/>
          <w:lang w:val="uk-UA"/>
        </w:rPr>
      </w:pPr>
      <w:r w:rsidRPr="00C95707">
        <w:rPr>
          <w:sz w:val="16"/>
          <w:szCs w:val="16"/>
          <w:lang w:val="uk-UA"/>
        </w:rPr>
        <w:t>Дивіденди за підсумками роботи 2018 р., а ні з чистого прибутку, а ні з нерозподіленого прибутку минулих років (за його відсутності), не нараховувати та не виплачувати, й відповідно, розмір річних дивідендів не визначати;</w:t>
      </w:r>
    </w:p>
    <w:p w:rsidR="008E54A3" w:rsidRPr="00C95707" w:rsidRDefault="008E54A3" w:rsidP="008E54A3">
      <w:pPr>
        <w:pStyle w:val="a5"/>
        <w:numPr>
          <w:ilvl w:val="0"/>
          <w:numId w:val="8"/>
        </w:numPr>
        <w:tabs>
          <w:tab w:val="clear" w:pos="360"/>
          <w:tab w:val="num" w:pos="284"/>
        </w:tabs>
        <w:spacing w:after="0"/>
        <w:ind w:left="0" w:firstLine="0"/>
        <w:jc w:val="both"/>
        <w:rPr>
          <w:sz w:val="16"/>
          <w:szCs w:val="16"/>
          <w:lang w:val="uk-UA"/>
        </w:rPr>
      </w:pPr>
      <w:r w:rsidRPr="00C95707">
        <w:rPr>
          <w:spacing w:val="-1"/>
          <w:sz w:val="16"/>
          <w:szCs w:val="16"/>
          <w:lang w:val="uk-UA"/>
        </w:rPr>
        <w:t>Затвердити річні результати діяльності Товариства за підсумками роботи 2018 р.;</w:t>
      </w:r>
    </w:p>
    <w:p w:rsidR="008E54A3" w:rsidRPr="00C95707" w:rsidRDefault="008E54A3" w:rsidP="008E54A3">
      <w:pPr>
        <w:pStyle w:val="a5"/>
        <w:numPr>
          <w:ilvl w:val="0"/>
          <w:numId w:val="9"/>
        </w:numPr>
        <w:tabs>
          <w:tab w:val="clear" w:pos="360"/>
          <w:tab w:val="num" w:pos="284"/>
        </w:tabs>
        <w:spacing w:after="0"/>
        <w:ind w:left="0" w:firstLine="0"/>
        <w:jc w:val="both"/>
        <w:rPr>
          <w:sz w:val="16"/>
          <w:szCs w:val="16"/>
          <w:lang w:val="uk-UA"/>
        </w:rPr>
      </w:pPr>
      <w:r w:rsidRPr="00C95707">
        <w:rPr>
          <w:spacing w:val="-4"/>
          <w:sz w:val="16"/>
          <w:szCs w:val="16"/>
          <w:lang w:val="uk-UA"/>
        </w:rPr>
        <w:t>Затвердити планові нормативи розподілу прибутку 2019 р., а саме: у</w:t>
      </w:r>
      <w:r w:rsidRPr="00C95707">
        <w:rPr>
          <w:sz w:val="16"/>
          <w:szCs w:val="16"/>
          <w:lang w:val="uk-UA"/>
        </w:rPr>
        <w:t xml:space="preserve"> разі отримання прибутку, направити його на покриття нерозподіленого збитку минулих років, а у разі його перевищення - на розвиток виробництва в повному обсязі.</w:t>
      </w:r>
    </w:p>
    <w:p w:rsidR="008E54A3" w:rsidRPr="00C95707" w:rsidRDefault="008E54A3" w:rsidP="008E54A3">
      <w:pPr>
        <w:jc w:val="both"/>
        <w:rPr>
          <w:b/>
          <w:sz w:val="16"/>
          <w:szCs w:val="16"/>
          <w:lang w:val="uk-UA"/>
        </w:rPr>
      </w:pPr>
      <w:r w:rsidRPr="00C95707">
        <w:rPr>
          <w:b/>
          <w:sz w:val="16"/>
          <w:szCs w:val="16"/>
          <w:lang w:val="uk-UA"/>
        </w:rPr>
        <w:t xml:space="preserve">З десятого питання порядку денного: </w:t>
      </w:r>
      <w:r w:rsidRPr="00C95707">
        <w:rPr>
          <w:sz w:val="16"/>
          <w:szCs w:val="16"/>
          <w:lang w:val="uk-UA"/>
        </w:rPr>
        <w:t>Затвердження/перезатвердження річного звіту (у т.ч. баланс та інші форми бухгалтерської звітності) Товариства за 2018 р. (питання 9. загальних зборів акціонерів, які відбулися 17.04.2019 р. (протокол загальних зборів акціонерів які відбулися 17.04.2019р. - Затвердження річного звіту (баланс та інші форми бухгалтерської звітності) Товариства за 2018 р.)), що пов’язане з внесенням змін до фінансової звітності:</w:t>
      </w:r>
    </w:p>
    <w:p w:rsidR="008E54A3" w:rsidRPr="00C95707" w:rsidRDefault="008E54A3" w:rsidP="008E54A3">
      <w:pPr>
        <w:pStyle w:val="a3"/>
        <w:numPr>
          <w:ilvl w:val="0"/>
          <w:numId w:val="6"/>
        </w:numPr>
        <w:tabs>
          <w:tab w:val="clear" w:pos="360"/>
          <w:tab w:val="num" w:pos="0"/>
          <w:tab w:val="left" w:pos="284"/>
        </w:tabs>
        <w:ind w:left="0" w:firstLine="0"/>
        <w:jc w:val="both"/>
        <w:rPr>
          <w:sz w:val="16"/>
          <w:szCs w:val="16"/>
          <w:lang w:val="uk-UA"/>
        </w:rPr>
      </w:pPr>
      <w:r w:rsidRPr="00C95707">
        <w:rPr>
          <w:sz w:val="16"/>
          <w:szCs w:val="16"/>
          <w:lang w:val="uk-UA"/>
        </w:rPr>
        <w:t>Затвердити/перезатвердити річний звіт</w:t>
      </w:r>
      <w:r w:rsidRPr="00C95707">
        <w:rPr>
          <w:b/>
          <w:sz w:val="16"/>
          <w:szCs w:val="16"/>
          <w:lang w:val="uk-UA"/>
        </w:rPr>
        <w:t xml:space="preserve"> </w:t>
      </w:r>
      <w:r w:rsidRPr="00C95707">
        <w:rPr>
          <w:sz w:val="16"/>
          <w:szCs w:val="16"/>
          <w:lang w:val="uk-UA"/>
        </w:rPr>
        <w:t>(у т.ч. баланс та інші форми бухгалтерської звітності) Товариства за 2018 р., що пов’язане з внесенням змін до фінансової звітності.</w:t>
      </w:r>
    </w:p>
    <w:p w:rsidR="008E54A3" w:rsidRPr="00C95707" w:rsidRDefault="008E54A3" w:rsidP="008E54A3">
      <w:pPr>
        <w:jc w:val="both"/>
        <w:rPr>
          <w:sz w:val="16"/>
          <w:szCs w:val="16"/>
          <w:lang w:val="uk-UA"/>
        </w:rPr>
      </w:pPr>
      <w:r w:rsidRPr="00C95707">
        <w:rPr>
          <w:b/>
          <w:sz w:val="16"/>
          <w:szCs w:val="16"/>
          <w:lang w:val="uk-UA"/>
        </w:rPr>
        <w:t xml:space="preserve">З одинадцятого питання порядку денного: </w:t>
      </w:r>
      <w:r w:rsidRPr="00C95707">
        <w:rPr>
          <w:sz w:val="16"/>
          <w:szCs w:val="16"/>
          <w:lang w:val="uk-UA"/>
        </w:rPr>
        <w:t>Затвердження річного звіту (у т.ч. баланс та інші форми бухгалтерської звітності) Товариства за 2019 р.:</w:t>
      </w:r>
    </w:p>
    <w:p w:rsidR="008E54A3" w:rsidRPr="00C95707" w:rsidRDefault="008E54A3" w:rsidP="008E54A3">
      <w:pPr>
        <w:numPr>
          <w:ilvl w:val="0"/>
          <w:numId w:val="6"/>
        </w:numPr>
        <w:tabs>
          <w:tab w:val="left" w:pos="0"/>
        </w:tabs>
        <w:autoSpaceDE w:val="0"/>
        <w:autoSpaceDN w:val="0"/>
        <w:adjustRightInd w:val="0"/>
        <w:ind w:left="0" w:firstLine="0"/>
        <w:jc w:val="both"/>
        <w:rPr>
          <w:bCs/>
          <w:sz w:val="16"/>
          <w:szCs w:val="16"/>
          <w:lang w:val="uk-UA"/>
        </w:rPr>
      </w:pPr>
      <w:r w:rsidRPr="00C95707">
        <w:rPr>
          <w:bCs/>
          <w:sz w:val="16"/>
          <w:szCs w:val="16"/>
          <w:lang w:val="uk-UA"/>
        </w:rPr>
        <w:t>Затвердити річний звіт (</w:t>
      </w:r>
      <w:r w:rsidRPr="00C95707">
        <w:rPr>
          <w:sz w:val="16"/>
          <w:szCs w:val="16"/>
          <w:lang w:val="uk-UA"/>
        </w:rPr>
        <w:t xml:space="preserve">у т.ч. </w:t>
      </w:r>
      <w:r w:rsidRPr="00C95707">
        <w:rPr>
          <w:bCs/>
          <w:sz w:val="16"/>
          <w:szCs w:val="16"/>
          <w:lang w:val="uk-UA"/>
        </w:rPr>
        <w:t>баланс та інші форми бухгалтерської (фінансової) звітності)) Товариства за 2019 р.</w:t>
      </w:r>
    </w:p>
    <w:p w:rsidR="008E54A3" w:rsidRPr="00C95707" w:rsidRDefault="008E54A3" w:rsidP="008E54A3">
      <w:pPr>
        <w:jc w:val="both"/>
        <w:rPr>
          <w:sz w:val="16"/>
          <w:szCs w:val="16"/>
          <w:lang w:val="uk-UA"/>
        </w:rPr>
      </w:pPr>
      <w:r w:rsidRPr="00C95707">
        <w:rPr>
          <w:b/>
          <w:sz w:val="16"/>
          <w:szCs w:val="16"/>
          <w:lang w:val="uk-UA"/>
        </w:rPr>
        <w:t xml:space="preserve">З дванадцятого питання порядку денного: </w:t>
      </w:r>
      <w:r w:rsidRPr="00C95707">
        <w:rPr>
          <w:sz w:val="16"/>
          <w:szCs w:val="16"/>
          <w:lang w:val="uk-UA"/>
        </w:rPr>
        <w:t>Розподіл прибутку або покриття збитків Товариства за результатами діяльності 2019р., затвердження розміру річних дивідендів, з урахуванням вимог, передбачених законом (затвердження річних результатів діяльності, затвердження порядку розподілу прибутку (покриття збитку), затвердження розміру річних дивідендів, з урахуванням вимог, передбачених законом, тощо)), визначення планових нормативів розподілу прибутку 2020 р.:</w:t>
      </w:r>
    </w:p>
    <w:p w:rsidR="008E54A3" w:rsidRPr="00C95707" w:rsidRDefault="008E54A3" w:rsidP="008E54A3">
      <w:pPr>
        <w:numPr>
          <w:ilvl w:val="0"/>
          <w:numId w:val="7"/>
        </w:numPr>
        <w:shd w:val="clear" w:color="auto" w:fill="FFFFFF"/>
        <w:tabs>
          <w:tab w:val="clear" w:pos="360"/>
          <w:tab w:val="num" w:pos="284"/>
        </w:tabs>
        <w:ind w:left="0" w:firstLine="0"/>
        <w:jc w:val="both"/>
        <w:rPr>
          <w:sz w:val="16"/>
          <w:szCs w:val="16"/>
          <w:lang w:val="uk-UA"/>
        </w:rPr>
      </w:pPr>
      <w:r w:rsidRPr="00C95707">
        <w:rPr>
          <w:spacing w:val="-1"/>
          <w:sz w:val="16"/>
          <w:szCs w:val="16"/>
          <w:lang w:val="uk-UA"/>
        </w:rPr>
        <w:t xml:space="preserve">Прибуток (сукупний дохід), отриманий Товариством за підсумками роботи 2019 р., </w:t>
      </w:r>
      <w:r w:rsidRPr="00C95707">
        <w:rPr>
          <w:sz w:val="16"/>
          <w:szCs w:val="16"/>
          <w:lang w:val="uk-UA"/>
        </w:rPr>
        <w:t xml:space="preserve">у сумі 224,5 тис. грн. направити на покриття нерозподіленого прибутку (непокритого збитку) звітного року у повному обсязі; </w:t>
      </w:r>
    </w:p>
    <w:p w:rsidR="008E54A3" w:rsidRPr="00C95707" w:rsidRDefault="008E54A3" w:rsidP="008E54A3">
      <w:pPr>
        <w:numPr>
          <w:ilvl w:val="0"/>
          <w:numId w:val="7"/>
        </w:numPr>
        <w:shd w:val="clear" w:color="auto" w:fill="FFFFFF"/>
        <w:tabs>
          <w:tab w:val="clear" w:pos="360"/>
          <w:tab w:val="num" w:pos="284"/>
        </w:tabs>
        <w:ind w:left="0" w:firstLine="0"/>
        <w:jc w:val="both"/>
        <w:rPr>
          <w:sz w:val="16"/>
          <w:szCs w:val="16"/>
          <w:lang w:val="uk-UA"/>
        </w:rPr>
      </w:pPr>
      <w:r w:rsidRPr="00C95707">
        <w:rPr>
          <w:sz w:val="16"/>
          <w:szCs w:val="16"/>
          <w:lang w:val="uk-UA"/>
        </w:rPr>
        <w:t>Дивіденди за підсумками роботи 2019 р., а ні з чистого прибутку, а ні з нерозподіленого прибутку минулих років (за його відсутності), не нараховувати та не виплачувати, й відповідно розмір річних дивідендів не визначати;</w:t>
      </w:r>
    </w:p>
    <w:p w:rsidR="008E54A3" w:rsidRPr="00C95707" w:rsidRDefault="008E54A3" w:rsidP="008E54A3">
      <w:pPr>
        <w:pStyle w:val="a5"/>
        <w:numPr>
          <w:ilvl w:val="0"/>
          <w:numId w:val="8"/>
        </w:numPr>
        <w:tabs>
          <w:tab w:val="clear" w:pos="360"/>
          <w:tab w:val="num" w:pos="284"/>
        </w:tabs>
        <w:spacing w:after="0"/>
        <w:ind w:left="0" w:firstLine="0"/>
        <w:jc w:val="both"/>
        <w:rPr>
          <w:b/>
          <w:sz w:val="16"/>
          <w:szCs w:val="16"/>
          <w:lang w:val="uk-UA"/>
        </w:rPr>
      </w:pPr>
      <w:r w:rsidRPr="00C95707">
        <w:rPr>
          <w:spacing w:val="-1"/>
          <w:sz w:val="16"/>
          <w:szCs w:val="16"/>
          <w:lang w:val="uk-UA"/>
        </w:rPr>
        <w:t>Затвердити річні результати діяльності Товариства за підсумками роботи 2019 р.;</w:t>
      </w:r>
    </w:p>
    <w:p w:rsidR="008E54A3" w:rsidRPr="00C95707" w:rsidRDefault="008E54A3" w:rsidP="008E54A3">
      <w:pPr>
        <w:pStyle w:val="a5"/>
        <w:numPr>
          <w:ilvl w:val="0"/>
          <w:numId w:val="9"/>
        </w:numPr>
        <w:tabs>
          <w:tab w:val="clear" w:pos="360"/>
          <w:tab w:val="num" w:pos="284"/>
        </w:tabs>
        <w:spacing w:after="0"/>
        <w:ind w:left="0" w:firstLine="0"/>
        <w:jc w:val="both"/>
        <w:rPr>
          <w:b/>
          <w:sz w:val="16"/>
          <w:szCs w:val="16"/>
          <w:lang w:val="uk-UA"/>
        </w:rPr>
      </w:pPr>
      <w:r w:rsidRPr="00C95707">
        <w:rPr>
          <w:spacing w:val="-4"/>
          <w:sz w:val="16"/>
          <w:szCs w:val="16"/>
          <w:lang w:val="uk-UA"/>
        </w:rPr>
        <w:t>Затвердити планові нормативи розподілу прибутку 2020 р., а саме: у</w:t>
      </w:r>
      <w:r w:rsidRPr="00C95707">
        <w:rPr>
          <w:sz w:val="16"/>
          <w:szCs w:val="16"/>
          <w:lang w:val="uk-UA"/>
        </w:rPr>
        <w:t xml:space="preserve"> разі отримання прибутку, направити його на покриття нерозподіленого збитку минулих років, а у разі його перевищення - на розвиток виробництва в повному обсязі.</w:t>
      </w:r>
    </w:p>
    <w:p w:rsidR="008E54A3" w:rsidRPr="0098589A" w:rsidRDefault="008E54A3" w:rsidP="008E54A3">
      <w:pPr>
        <w:pStyle w:val="a5"/>
        <w:spacing w:after="0"/>
        <w:jc w:val="both"/>
        <w:rPr>
          <w:b/>
          <w:sz w:val="16"/>
          <w:szCs w:val="16"/>
        </w:rPr>
      </w:pPr>
      <w:r w:rsidRPr="00C95707">
        <w:rPr>
          <w:b/>
          <w:sz w:val="16"/>
          <w:szCs w:val="16"/>
          <w:lang w:val="uk-UA"/>
        </w:rPr>
        <w:t xml:space="preserve">З тринадцятого питання порядку денного: </w:t>
      </w:r>
      <w:r w:rsidRPr="00C95707">
        <w:rPr>
          <w:sz w:val="16"/>
          <w:szCs w:val="16"/>
          <w:lang w:val="uk-UA"/>
        </w:rPr>
        <w:t>Прийняття рішення про попереднє надання згоди на вчинення значних правочинів, які можуть вчинятися</w:t>
      </w:r>
      <w:r w:rsidRPr="0098589A">
        <w:rPr>
          <w:sz w:val="16"/>
          <w:szCs w:val="16"/>
          <w:lang w:val="uk-UA"/>
        </w:rPr>
        <w:t xml:space="preserve"> Товариством протягом не більш як одного року з дати прийняття такого рішення. Визначення характеру та граничної вартості. Обрання особи, уповноваженої на підписання відповідних правочинів (угод, тощо) та вчинення інших пов’язаних дій</w:t>
      </w:r>
      <w:r w:rsidRPr="0098589A">
        <w:rPr>
          <w:sz w:val="16"/>
          <w:szCs w:val="16"/>
        </w:rPr>
        <w:t>:</w:t>
      </w:r>
    </w:p>
    <w:p w:rsidR="008E54A3" w:rsidRPr="00C95707" w:rsidRDefault="008E54A3" w:rsidP="008E54A3">
      <w:pPr>
        <w:widowControl w:val="0"/>
        <w:numPr>
          <w:ilvl w:val="0"/>
          <w:numId w:val="10"/>
        </w:numPr>
        <w:tabs>
          <w:tab w:val="clear" w:pos="360"/>
          <w:tab w:val="num" w:pos="284"/>
        </w:tabs>
        <w:autoSpaceDE w:val="0"/>
        <w:autoSpaceDN w:val="0"/>
        <w:adjustRightInd w:val="0"/>
        <w:ind w:left="0" w:firstLine="0"/>
        <w:jc w:val="both"/>
        <w:rPr>
          <w:sz w:val="16"/>
          <w:szCs w:val="16"/>
          <w:lang w:val="uk-UA"/>
        </w:rPr>
      </w:pPr>
      <w:r w:rsidRPr="0098589A">
        <w:rPr>
          <w:sz w:val="16"/>
          <w:szCs w:val="16"/>
          <w:lang w:val="uk-UA"/>
        </w:rPr>
        <w:t xml:space="preserve">Попереднє надати згоду на вчинення правочинів, які можуть вчинятися Товариством протягом не більш як одного року, з дати прийняття рішення, предметом яких може бути майно, роботи або послуги (залучення грошових коштів, угоди щодо майна (придбання, продажу, списання, тощо), робіт, послуг, інше (тощо), у тому числі угоди щодо забезпечення (договору поруки, іпотеки, застави, договорів про право договірного списання, тощо)) у </w:t>
      </w:r>
      <w:r w:rsidRPr="00C95707">
        <w:rPr>
          <w:sz w:val="16"/>
          <w:szCs w:val="16"/>
          <w:lang w:val="uk-UA"/>
        </w:rPr>
        <w:t>національній та іноземній валюті (у еквіваленті до національної, що діятиме на дату вчинення відповідного правочину), сукупна гранична вартість кожного з яких не перевищує загальну сукупну граничну вартість у еквіваленті</w:t>
      </w:r>
      <w:r w:rsidRPr="00C95707">
        <w:rPr>
          <w:b/>
          <w:sz w:val="16"/>
          <w:szCs w:val="16"/>
          <w:lang w:val="uk-UA"/>
        </w:rPr>
        <w:t xml:space="preserve"> </w:t>
      </w:r>
      <w:r w:rsidRPr="00C95707">
        <w:rPr>
          <w:sz w:val="16"/>
          <w:szCs w:val="16"/>
          <w:lang w:val="uk-UA"/>
        </w:rPr>
        <w:t>12 млн. грн. (дванадцять мільйонів гривень) та попереднє схвалити такі можливі правочини, за умови попереднього погодження зазначених угод Наглядовою радою товариства;</w:t>
      </w:r>
    </w:p>
    <w:p w:rsidR="008E54A3" w:rsidRPr="0098589A" w:rsidRDefault="008E54A3" w:rsidP="008E54A3">
      <w:pPr>
        <w:widowControl w:val="0"/>
        <w:numPr>
          <w:ilvl w:val="0"/>
          <w:numId w:val="10"/>
        </w:numPr>
        <w:tabs>
          <w:tab w:val="clear" w:pos="360"/>
          <w:tab w:val="num" w:pos="284"/>
        </w:tabs>
        <w:autoSpaceDE w:val="0"/>
        <w:autoSpaceDN w:val="0"/>
        <w:adjustRightInd w:val="0"/>
        <w:ind w:left="0" w:firstLine="0"/>
        <w:jc w:val="both"/>
        <w:rPr>
          <w:sz w:val="16"/>
          <w:szCs w:val="16"/>
          <w:lang w:val="uk-UA"/>
        </w:rPr>
      </w:pPr>
      <w:r w:rsidRPr="0098589A">
        <w:rPr>
          <w:sz w:val="16"/>
          <w:szCs w:val="16"/>
          <w:lang w:val="uk-UA"/>
        </w:rPr>
        <w:t>Надати повноваження щодо підписання правочинів (договорів, угод, тощо), у тому числі договорів щодо забезпечення (поруки, іпотеки, застави, договорів про право договірного списання, тощо)) Виконавчому органу Товариства – Директору Товариства, за умови обов’язкового погодження цього рішення із наглядовою радою Товариства, що оформляється відповідним протоколом (відповідно до Статуту Товариства).</w:t>
      </w:r>
    </w:p>
    <w:p w:rsidR="008E54A3" w:rsidRPr="0098589A" w:rsidRDefault="008E54A3" w:rsidP="008E54A3">
      <w:pPr>
        <w:pStyle w:val="a5"/>
        <w:spacing w:after="0"/>
        <w:jc w:val="both"/>
        <w:rPr>
          <w:sz w:val="16"/>
          <w:szCs w:val="16"/>
          <w:lang w:val="uk-UA"/>
        </w:rPr>
      </w:pPr>
      <w:r w:rsidRPr="0098589A">
        <w:rPr>
          <w:b/>
          <w:sz w:val="16"/>
          <w:szCs w:val="16"/>
          <w:lang w:val="uk-UA"/>
        </w:rPr>
        <w:t xml:space="preserve">З чотирнадцятого питання порядку денного: </w:t>
      </w:r>
      <w:r w:rsidRPr="0098589A">
        <w:rPr>
          <w:sz w:val="16"/>
          <w:szCs w:val="16"/>
          <w:lang w:val="uk-UA"/>
        </w:rPr>
        <w:t>Прийняття рішення про попереднє надання згоди на вчинення значних правочинів, щодо вчинення яких є заінтересованість, у тому числі тих, якщо ринкова вартість майна або послуг чи сума коштів, що є його предметом, перевищує 10 відсотків вартості активів, за даними останньої річної фінансової звітності акціонерного товариства:</w:t>
      </w:r>
    </w:p>
    <w:p w:rsidR="008E54A3" w:rsidRPr="0098589A" w:rsidRDefault="008E54A3" w:rsidP="008E54A3">
      <w:pPr>
        <w:numPr>
          <w:ilvl w:val="0"/>
          <w:numId w:val="12"/>
        </w:numPr>
        <w:tabs>
          <w:tab w:val="clear" w:pos="1004"/>
          <w:tab w:val="num" w:pos="0"/>
          <w:tab w:val="left" w:pos="284"/>
        </w:tabs>
        <w:ind w:left="0" w:firstLine="0"/>
        <w:jc w:val="both"/>
        <w:rPr>
          <w:sz w:val="16"/>
          <w:szCs w:val="16"/>
          <w:lang w:val="uk-UA"/>
        </w:rPr>
      </w:pPr>
      <w:r w:rsidRPr="0098589A">
        <w:rPr>
          <w:sz w:val="16"/>
          <w:szCs w:val="16"/>
          <w:lang w:val="uk-UA"/>
        </w:rPr>
        <w:t>Попереднє надати згоду на вчинення правочинів щодо яких є заінтересованість, на випадок, якщо рішення про вчинення таких правочинів не прийняла наглядова рада або не мала право його приймати.</w:t>
      </w:r>
    </w:p>
    <w:p w:rsidR="008E54A3" w:rsidRPr="0098589A" w:rsidRDefault="008E54A3" w:rsidP="008E54A3">
      <w:pPr>
        <w:numPr>
          <w:ilvl w:val="0"/>
          <w:numId w:val="12"/>
        </w:numPr>
        <w:tabs>
          <w:tab w:val="clear" w:pos="1004"/>
          <w:tab w:val="num" w:pos="0"/>
          <w:tab w:val="left" w:pos="284"/>
        </w:tabs>
        <w:ind w:left="0" w:firstLine="0"/>
        <w:jc w:val="both"/>
        <w:rPr>
          <w:sz w:val="16"/>
          <w:szCs w:val="16"/>
          <w:lang w:val="uk-UA"/>
        </w:rPr>
      </w:pPr>
      <w:r w:rsidRPr="0098589A">
        <w:rPr>
          <w:sz w:val="16"/>
          <w:szCs w:val="16"/>
          <w:lang w:val="uk-UA"/>
        </w:rPr>
        <w:t>Попереднє надати згоду на вчинення правочинів щодо яких є заінтересованість, на випадок, якщо ринкова вартість майна або послуг чи сума коштів, що є його предметом, перевищує 10 відсотків вартості активів, за даними останньої річної фінансової звітності Товариства.</w:t>
      </w:r>
    </w:p>
    <w:p w:rsidR="008E54A3" w:rsidRPr="0098589A" w:rsidRDefault="008E54A3" w:rsidP="008E54A3">
      <w:pPr>
        <w:pStyle w:val="a5"/>
        <w:spacing w:after="0"/>
        <w:jc w:val="both"/>
        <w:rPr>
          <w:color w:val="FF0000"/>
          <w:sz w:val="16"/>
          <w:szCs w:val="16"/>
          <w:lang w:val="uk-UA"/>
        </w:rPr>
      </w:pPr>
      <w:r w:rsidRPr="0098589A">
        <w:rPr>
          <w:b/>
          <w:sz w:val="16"/>
          <w:szCs w:val="16"/>
          <w:lang w:val="uk-UA"/>
        </w:rPr>
        <w:t xml:space="preserve">З п’ятнадцятого питання порядку денного: </w:t>
      </w:r>
      <w:r w:rsidRPr="0098589A">
        <w:rPr>
          <w:sz w:val="16"/>
          <w:szCs w:val="16"/>
          <w:lang w:val="uk-UA"/>
        </w:rPr>
        <w:t>Підтвердження/Затвердження рішень наглядової ради з питань надання згоди Директору Товариства на укладання правочинів, та які вчинялися Товариством протягом не більш як одного року з дати прийняття рішення про попереднє надання згоди на вчинення значних правочинів, відповідно до рішення загальних зборів акціонерів які відбулися 17.04.2019 р.:</w:t>
      </w:r>
    </w:p>
    <w:p w:rsidR="008E54A3" w:rsidRPr="00C95707" w:rsidRDefault="008E54A3" w:rsidP="008E54A3">
      <w:pPr>
        <w:pStyle w:val="a5"/>
        <w:tabs>
          <w:tab w:val="left" w:pos="284"/>
        </w:tabs>
        <w:spacing w:after="0"/>
        <w:jc w:val="both"/>
        <w:rPr>
          <w:b/>
          <w:strike/>
          <w:sz w:val="16"/>
          <w:szCs w:val="16"/>
          <w:lang w:val="uk-UA"/>
        </w:rPr>
      </w:pPr>
      <w:r w:rsidRPr="00C95707">
        <w:rPr>
          <w:b/>
          <w:sz w:val="16"/>
          <w:szCs w:val="16"/>
          <w:lang w:val="uk-UA"/>
        </w:rPr>
        <w:tab/>
        <w:t xml:space="preserve">Підтвердити/Затвердити рішення наглядової ради з питань надання згоди Директору Товариства на укладання правочинів, та які вчинялися Товариством протягом не більш як одного року з дати прийняття рішення про попереднє надання згоди на вчинення значних правочинів, відповідно до рішення загальних зборів акціонерів які відбулися 17.04.2019 р., а саме: </w:t>
      </w:r>
    </w:p>
    <w:p w:rsidR="008E54A3" w:rsidRPr="00C95707" w:rsidRDefault="008E54A3" w:rsidP="008E54A3">
      <w:pPr>
        <w:pStyle w:val="a5"/>
        <w:numPr>
          <w:ilvl w:val="1"/>
          <w:numId w:val="3"/>
        </w:numPr>
        <w:tabs>
          <w:tab w:val="clear" w:pos="1440"/>
          <w:tab w:val="left" w:pos="284"/>
          <w:tab w:val="num" w:pos="567"/>
        </w:tabs>
        <w:spacing w:after="0"/>
        <w:ind w:left="284" w:hanging="284"/>
        <w:jc w:val="both"/>
        <w:rPr>
          <w:sz w:val="16"/>
          <w:szCs w:val="16"/>
          <w:lang w:val="uk-UA"/>
        </w:rPr>
      </w:pPr>
      <w:r w:rsidRPr="00C95707">
        <w:rPr>
          <w:sz w:val="16"/>
          <w:szCs w:val="16"/>
          <w:lang w:val="uk-UA"/>
        </w:rPr>
        <w:t>Рішення наглядової ради від 16.12.2019 р. про затвердження/схвалення умов Договору куп</w:t>
      </w:r>
      <w:r w:rsidRPr="00C95707">
        <w:rPr>
          <w:sz w:val="16"/>
          <w:szCs w:val="16"/>
        </w:rPr>
        <w:t>i</w:t>
      </w:r>
      <w:proofErr w:type="spellStart"/>
      <w:r w:rsidRPr="00C95707">
        <w:rPr>
          <w:sz w:val="16"/>
          <w:szCs w:val="16"/>
          <w:lang w:val="uk-UA"/>
        </w:rPr>
        <w:t>вл</w:t>
      </w:r>
      <w:proofErr w:type="spellEnd"/>
      <w:r w:rsidRPr="00C95707">
        <w:rPr>
          <w:sz w:val="16"/>
          <w:szCs w:val="16"/>
        </w:rPr>
        <w:t>i</w:t>
      </w:r>
      <w:r w:rsidRPr="00C95707">
        <w:rPr>
          <w:sz w:val="16"/>
          <w:szCs w:val="16"/>
          <w:lang w:val="uk-UA"/>
        </w:rPr>
        <w:t xml:space="preserve"> – продажу з в</w:t>
      </w:r>
      <w:r w:rsidRPr="00C95707">
        <w:rPr>
          <w:sz w:val="16"/>
          <w:szCs w:val="16"/>
        </w:rPr>
        <w:t>i</w:t>
      </w:r>
      <w:proofErr w:type="spellStart"/>
      <w:r w:rsidRPr="00C95707">
        <w:rPr>
          <w:sz w:val="16"/>
          <w:szCs w:val="16"/>
          <w:lang w:val="uk-UA"/>
        </w:rPr>
        <w:t>дстрочкою</w:t>
      </w:r>
      <w:proofErr w:type="spellEnd"/>
      <w:r w:rsidRPr="00C95707">
        <w:rPr>
          <w:sz w:val="16"/>
          <w:szCs w:val="16"/>
          <w:lang w:val="uk-UA"/>
        </w:rPr>
        <w:t xml:space="preserve"> поставки № Ф – 7 в</w:t>
      </w:r>
      <w:r w:rsidRPr="00C95707">
        <w:rPr>
          <w:sz w:val="16"/>
          <w:szCs w:val="16"/>
        </w:rPr>
        <w:t>i</w:t>
      </w:r>
      <w:r w:rsidRPr="00C95707">
        <w:rPr>
          <w:sz w:val="16"/>
          <w:szCs w:val="16"/>
          <w:lang w:val="uk-UA"/>
        </w:rPr>
        <w:t>д 16.12.2019 р., укладеного м</w:t>
      </w:r>
      <w:r w:rsidRPr="00C95707">
        <w:rPr>
          <w:sz w:val="16"/>
          <w:szCs w:val="16"/>
        </w:rPr>
        <w:t>i</w:t>
      </w:r>
      <w:r w:rsidRPr="00C95707">
        <w:rPr>
          <w:sz w:val="16"/>
          <w:szCs w:val="16"/>
          <w:lang w:val="uk-UA"/>
        </w:rPr>
        <w:t>ж «Товариством» та ТОВАРИСТВОМ З ОБМЕЖЕНОЮ В</w:t>
      </w:r>
      <w:r w:rsidRPr="00C95707">
        <w:rPr>
          <w:sz w:val="16"/>
          <w:szCs w:val="16"/>
        </w:rPr>
        <w:t>I</w:t>
      </w:r>
      <w:r w:rsidRPr="00C95707">
        <w:rPr>
          <w:sz w:val="16"/>
          <w:szCs w:val="16"/>
          <w:lang w:val="uk-UA"/>
        </w:rPr>
        <w:t>ДПОВ</w:t>
      </w:r>
      <w:r w:rsidRPr="00C95707">
        <w:rPr>
          <w:sz w:val="16"/>
          <w:szCs w:val="16"/>
        </w:rPr>
        <w:t>I</w:t>
      </w:r>
      <w:r w:rsidRPr="00C95707">
        <w:rPr>
          <w:sz w:val="16"/>
          <w:szCs w:val="16"/>
          <w:lang w:val="uk-UA"/>
        </w:rPr>
        <w:t>ДАЛЬН</w:t>
      </w:r>
      <w:r w:rsidRPr="00C95707">
        <w:rPr>
          <w:sz w:val="16"/>
          <w:szCs w:val="16"/>
        </w:rPr>
        <w:t>I</w:t>
      </w:r>
      <w:r w:rsidRPr="00C95707">
        <w:rPr>
          <w:sz w:val="16"/>
          <w:szCs w:val="16"/>
          <w:lang w:val="uk-UA"/>
        </w:rPr>
        <w:t>СТЮ «РЕАЛ - ТРЕНД» та Рішення наглядової ради від 16.12.2019 р. про затвердження/схвалення умов Договору забезпечення виконання зобов’язань за договором куп</w:t>
      </w:r>
      <w:r w:rsidRPr="00C95707">
        <w:rPr>
          <w:sz w:val="16"/>
          <w:szCs w:val="16"/>
        </w:rPr>
        <w:t>i</w:t>
      </w:r>
      <w:proofErr w:type="spellStart"/>
      <w:r w:rsidRPr="00C95707">
        <w:rPr>
          <w:sz w:val="16"/>
          <w:szCs w:val="16"/>
          <w:lang w:val="uk-UA"/>
        </w:rPr>
        <w:t>вл</w:t>
      </w:r>
      <w:proofErr w:type="spellEnd"/>
      <w:r w:rsidRPr="00C95707">
        <w:rPr>
          <w:sz w:val="16"/>
          <w:szCs w:val="16"/>
        </w:rPr>
        <w:t>i</w:t>
      </w:r>
      <w:r w:rsidRPr="00C95707">
        <w:rPr>
          <w:sz w:val="16"/>
          <w:szCs w:val="16"/>
          <w:lang w:val="uk-UA"/>
        </w:rPr>
        <w:t xml:space="preserve"> – продажу з в</w:t>
      </w:r>
      <w:r w:rsidRPr="00C95707">
        <w:rPr>
          <w:sz w:val="16"/>
          <w:szCs w:val="16"/>
        </w:rPr>
        <w:t>i</w:t>
      </w:r>
      <w:proofErr w:type="spellStart"/>
      <w:r w:rsidRPr="00C95707">
        <w:rPr>
          <w:sz w:val="16"/>
          <w:szCs w:val="16"/>
          <w:lang w:val="uk-UA"/>
        </w:rPr>
        <w:t>дстрочкою</w:t>
      </w:r>
      <w:proofErr w:type="spellEnd"/>
      <w:r w:rsidRPr="00C95707">
        <w:rPr>
          <w:sz w:val="16"/>
          <w:szCs w:val="16"/>
          <w:lang w:val="uk-UA"/>
        </w:rPr>
        <w:t xml:space="preserve"> поставки № Ф – 7 в</w:t>
      </w:r>
      <w:r w:rsidRPr="00C95707">
        <w:rPr>
          <w:sz w:val="16"/>
          <w:szCs w:val="16"/>
        </w:rPr>
        <w:t>i</w:t>
      </w:r>
      <w:r w:rsidRPr="00C95707">
        <w:rPr>
          <w:sz w:val="16"/>
          <w:szCs w:val="16"/>
          <w:lang w:val="uk-UA"/>
        </w:rPr>
        <w:t>д 16.12.2019 р., укладеного м</w:t>
      </w:r>
      <w:r w:rsidRPr="00C95707">
        <w:rPr>
          <w:sz w:val="16"/>
          <w:szCs w:val="16"/>
        </w:rPr>
        <w:t>i</w:t>
      </w:r>
      <w:r w:rsidRPr="00C95707">
        <w:rPr>
          <w:sz w:val="16"/>
          <w:szCs w:val="16"/>
          <w:lang w:val="uk-UA"/>
        </w:rPr>
        <w:t>ж «Товариством» та ТОВАРИСТВОМ З ОБМЕЖЕНОЮ В</w:t>
      </w:r>
      <w:r w:rsidRPr="00C95707">
        <w:rPr>
          <w:sz w:val="16"/>
          <w:szCs w:val="16"/>
        </w:rPr>
        <w:t>I</w:t>
      </w:r>
      <w:r w:rsidRPr="00C95707">
        <w:rPr>
          <w:sz w:val="16"/>
          <w:szCs w:val="16"/>
          <w:lang w:val="uk-UA"/>
        </w:rPr>
        <w:t>ДПОВ</w:t>
      </w:r>
      <w:r w:rsidRPr="00C95707">
        <w:rPr>
          <w:sz w:val="16"/>
          <w:szCs w:val="16"/>
        </w:rPr>
        <w:t>I</w:t>
      </w:r>
      <w:r w:rsidRPr="00C95707">
        <w:rPr>
          <w:sz w:val="16"/>
          <w:szCs w:val="16"/>
          <w:lang w:val="uk-UA"/>
        </w:rPr>
        <w:t>ДАЛЬН</w:t>
      </w:r>
      <w:r w:rsidRPr="00C95707">
        <w:rPr>
          <w:sz w:val="16"/>
          <w:szCs w:val="16"/>
        </w:rPr>
        <w:t>I</w:t>
      </w:r>
      <w:r w:rsidRPr="00C95707">
        <w:rPr>
          <w:sz w:val="16"/>
          <w:szCs w:val="16"/>
          <w:lang w:val="uk-UA"/>
        </w:rPr>
        <w:t>СТЮ «РЕАЛ - ТРЕНД»;</w:t>
      </w:r>
    </w:p>
    <w:p w:rsidR="008E54A3" w:rsidRPr="00251F24" w:rsidRDefault="008E54A3" w:rsidP="008E54A3">
      <w:pPr>
        <w:pStyle w:val="a5"/>
        <w:numPr>
          <w:ilvl w:val="1"/>
          <w:numId w:val="3"/>
        </w:numPr>
        <w:tabs>
          <w:tab w:val="clear" w:pos="1440"/>
          <w:tab w:val="left" w:pos="284"/>
          <w:tab w:val="num" w:pos="567"/>
        </w:tabs>
        <w:spacing w:after="0"/>
        <w:ind w:left="284" w:hanging="284"/>
        <w:jc w:val="both"/>
        <w:rPr>
          <w:sz w:val="16"/>
          <w:szCs w:val="16"/>
          <w:lang w:val="uk-UA"/>
        </w:rPr>
      </w:pPr>
      <w:r w:rsidRPr="00C95707">
        <w:rPr>
          <w:sz w:val="16"/>
          <w:szCs w:val="16"/>
          <w:lang w:val="uk-UA"/>
        </w:rPr>
        <w:t>Рішення наглядової ради від 30.01.2020 р. про затвердження/схвалення умов Додаткової угоди № 2 від 30.01.2020 р. до Договору куп</w:t>
      </w:r>
      <w:r w:rsidRPr="00C95707">
        <w:rPr>
          <w:sz w:val="16"/>
          <w:szCs w:val="16"/>
        </w:rPr>
        <w:t>i</w:t>
      </w:r>
      <w:proofErr w:type="spellStart"/>
      <w:r w:rsidRPr="00C95707">
        <w:rPr>
          <w:sz w:val="16"/>
          <w:szCs w:val="16"/>
          <w:lang w:val="uk-UA"/>
        </w:rPr>
        <w:t>вл</w:t>
      </w:r>
      <w:proofErr w:type="spellEnd"/>
      <w:r w:rsidRPr="00C95707">
        <w:rPr>
          <w:sz w:val="16"/>
          <w:szCs w:val="16"/>
        </w:rPr>
        <w:t>i</w:t>
      </w:r>
      <w:r w:rsidRPr="00C95707">
        <w:rPr>
          <w:sz w:val="16"/>
          <w:szCs w:val="16"/>
          <w:lang w:val="uk-UA"/>
        </w:rPr>
        <w:t xml:space="preserve"> – продажу з в</w:t>
      </w:r>
      <w:r w:rsidRPr="00C95707">
        <w:rPr>
          <w:sz w:val="16"/>
          <w:szCs w:val="16"/>
        </w:rPr>
        <w:t>i</w:t>
      </w:r>
      <w:proofErr w:type="spellStart"/>
      <w:r w:rsidRPr="00C95707">
        <w:rPr>
          <w:sz w:val="16"/>
          <w:szCs w:val="16"/>
          <w:lang w:val="uk-UA"/>
        </w:rPr>
        <w:t>дстрочкою</w:t>
      </w:r>
      <w:proofErr w:type="spellEnd"/>
      <w:r w:rsidRPr="00C95707">
        <w:rPr>
          <w:sz w:val="16"/>
          <w:szCs w:val="16"/>
          <w:lang w:val="uk-UA"/>
        </w:rPr>
        <w:t xml:space="preserve"> поставки № Ф – 7 в</w:t>
      </w:r>
      <w:r w:rsidRPr="00C95707">
        <w:rPr>
          <w:sz w:val="16"/>
          <w:szCs w:val="16"/>
        </w:rPr>
        <w:t>i</w:t>
      </w:r>
      <w:r w:rsidRPr="00C95707">
        <w:rPr>
          <w:sz w:val="16"/>
          <w:szCs w:val="16"/>
          <w:lang w:val="uk-UA"/>
        </w:rPr>
        <w:t>д 16.12.2019 р., укладеного м</w:t>
      </w:r>
      <w:r w:rsidRPr="00C95707">
        <w:rPr>
          <w:sz w:val="16"/>
          <w:szCs w:val="16"/>
        </w:rPr>
        <w:t>i</w:t>
      </w:r>
      <w:r w:rsidRPr="00C95707">
        <w:rPr>
          <w:sz w:val="16"/>
          <w:szCs w:val="16"/>
          <w:lang w:val="uk-UA"/>
        </w:rPr>
        <w:t>ж «Товариством» та ТОВАРИСТВОМ З ОБМЕЖЕНОЮ В</w:t>
      </w:r>
      <w:r w:rsidRPr="00C95707">
        <w:rPr>
          <w:sz w:val="16"/>
          <w:szCs w:val="16"/>
        </w:rPr>
        <w:t>I</w:t>
      </w:r>
      <w:r w:rsidRPr="00C95707">
        <w:rPr>
          <w:sz w:val="16"/>
          <w:szCs w:val="16"/>
          <w:lang w:val="uk-UA"/>
        </w:rPr>
        <w:t>ДПОВ</w:t>
      </w:r>
      <w:r w:rsidRPr="00C95707">
        <w:rPr>
          <w:sz w:val="16"/>
          <w:szCs w:val="16"/>
        </w:rPr>
        <w:t>I</w:t>
      </w:r>
      <w:r w:rsidRPr="00C95707">
        <w:rPr>
          <w:sz w:val="16"/>
          <w:szCs w:val="16"/>
          <w:lang w:val="uk-UA"/>
        </w:rPr>
        <w:t>ДАЛЬН</w:t>
      </w:r>
      <w:r w:rsidRPr="00C95707">
        <w:rPr>
          <w:sz w:val="16"/>
          <w:szCs w:val="16"/>
        </w:rPr>
        <w:t>I</w:t>
      </w:r>
      <w:r w:rsidRPr="00C95707">
        <w:rPr>
          <w:sz w:val="16"/>
          <w:szCs w:val="16"/>
          <w:lang w:val="uk-UA"/>
        </w:rPr>
        <w:t xml:space="preserve">СТЮ «РЕАЛ - ТРЕНД» та Рішення наглядової ради від 30.01.2020 р. про затвердження/схвалення умов Договору забезпечення виконання зобов’язань за </w:t>
      </w:r>
      <w:r w:rsidRPr="00251F24">
        <w:rPr>
          <w:sz w:val="16"/>
          <w:szCs w:val="16"/>
          <w:lang w:val="uk-UA"/>
        </w:rPr>
        <w:t>договором куп</w:t>
      </w:r>
      <w:r w:rsidRPr="00251F24">
        <w:rPr>
          <w:sz w:val="16"/>
          <w:szCs w:val="16"/>
        </w:rPr>
        <w:t>i</w:t>
      </w:r>
      <w:proofErr w:type="spellStart"/>
      <w:r w:rsidRPr="00251F24">
        <w:rPr>
          <w:sz w:val="16"/>
          <w:szCs w:val="16"/>
          <w:lang w:val="uk-UA"/>
        </w:rPr>
        <w:t>вл</w:t>
      </w:r>
      <w:proofErr w:type="spellEnd"/>
      <w:r w:rsidRPr="00251F24">
        <w:rPr>
          <w:sz w:val="16"/>
          <w:szCs w:val="16"/>
        </w:rPr>
        <w:t>i</w:t>
      </w:r>
      <w:r w:rsidRPr="00251F24">
        <w:rPr>
          <w:sz w:val="16"/>
          <w:szCs w:val="16"/>
          <w:lang w:val="uk-UA"/>
        </w:rPr>
        <w:t xml:space="preserve"> – продажу з в</w:t>
      </w:r>
      <w:r w:rsidRPr="00251F24">
        <w:rPr>
          <w:sz w:val="16"/>
          <w:szCs w:val="16"/>
        </w:rPr>
        <w:t>i</w:t>
      </w:r>
      <w:proofErr w:type="spellStart"/>
      <w:r w:rsidRPr="00251F24">
        <w:rPr>
          <w:sz w:val="16"/>
          <w:szCs w:val="16"/>
          <w:lang w:val="uk-UA"/>
        </w:rPr>
        <w:t>дстрочкою</w:t>
      </w:r>
      <w:proofErr w:type="spellEnd"/>
      <w:r w:rsidRPr="00251F24">
        <w:rPr>
          <w:sz w:val="16"/>
          <w:szCs w:val="16"/>
          <w:lang w:val="uk-UA"/>
        </w:rPr>
        <w:t xml:space="preserve"> поставки № Ф – 7 в</w:t>
      </w:r>
      <w:r w:rsidRPr="00251F24">
        <w:rPr>
          <w:sz w:val="16"/>
          <w:szCs w:val="16"/>
        </w:rPr>
        <w:t>i</w:t>
      </w:r>
      <w:r w:rsidRPr="00251F24">
        <w:rPr>
          <w:sz w:val="16"/>
          <w:szCs w:val="16"/>
          <w:lang w:val="uk-UA"/>
        </w:rPr>
        <w:t>д 16.12.2019р., з урахуванням Додаткової угоди № 2 від 30.01.2020 р., укладеного м</w:t>
      </w:r>
      <w:r w:rsidRPr="00251F24">
        <w:rPr>
          <w:sz w:val="16"/>
          <w:szCs w:val="16"/>
        </w:rPr>
        <w:t>i</w:t>
      </w:r>
      <w:r w:rsidRPr="00251F24">
        <w:rPr>
          <w:sz w:val="16"/>
          <w:szCs w:val="16"/>
          <w:lang w:val="uk-UA"/>
        </w:rPr>
        <w:t>ж «Товариством» та ТОВАРИСТВОМ З ОБМЕЖЕНОЮ В</w:t>
      </w:r>
      <w:r w:rsidRPr="00251F24">
        <w:rPr>
          <w:sz w:val="16"/>
          <w:szCs w:val="16"/>
        </w:rPr>
        <w:t>I</w:t>
      </w:r>
      <w:r w:rsidRPr="00251F24">
        <w:rPr>
          <w:sz w:val="16"/>
          <w:szCs w:val="16"/>
          <w:lang w:val="uk-UA"/>
        </w:rPr>
        <w:t>ДПОВ</w:t>
      </w:r>
      <w:r w:rsidRPr="00251F24">
        <w:rPr>
          <w:sz w:val="16"/>
          <w:szCs w:val="16"/>
        </w:rPr>
        <w:t>I</w:t>
      </w:r>
      <w:r w:rsidRPr="00251F24">
        <w:rPr>
          <w:sz w:val="16"/>
          <w:szCs w:val="16"/>
          <w:lang w:val="uk-UA"/>
        </w:rPr>
        <w:t>ДАЛЬН</w:t>
      </w:r>
      <w:r w:rsidRPr="00251F24">
        <w:rPr>
          <w:sz w:val="16"/>
          <w:szCs w:val="16"/>
        </w:rPr>
        <w:t>I</w:t>
      </w:r>
      <w:r w:rsidRPr="00251F24">
        <w:rPr>
          <w:sz w:val="16"/>
          <w:szCs w:val="16"/>
          <w:lang w:val="uk-UA"/>
        </w:rPr>
        <w:t>СТЮ «РЕАЛ - ТРЕНД»;</w:t>
      </w:r>
    </w:p>
    <w:p w:rsidR="008E54A3" w:rsidRPr="00251F24" w:rsidRDefault="008E54A3" w:rsidP="008E54A3">
      <w:pPr>
        <w:pStyle w:val="a5"/>
        <w:numPr>
          <w:ilvl w:val="1"/>
          <w:numId w:val="3"/>
        </w:numPr>
        <w:tabs>
          <w:tab w:val="clear" w:pos="1440"/>
          <w:tab w:val="left" w:pos="284"/>
          <w:tab w:val="num" w:pos="567"/>
        </w:tabs>
        <w:spacing w:after="0"/>
        <w:ind w:left="284" w:hanging="284"/>
        <w:jc w:val="both"/>
        <w:rPr>
          <w:sz w:val="16"/>
          <w:szCs w:val="16"/>
          <w:lang w:val="uk-UA"/>
        </w:rPr>
      </w:pPr>
      <w:r w:rsidRPr="00251F24">
        <w:rPr>
          <w:sz w:val="16"/>
          <w:szCs w:val="16"/>
          <w:lang w:val="uk-UA"/>
        </w:rPr>
        <w:t xml:space="preserve">Рішення наглядової ради від 24.02.2020 р. про затвердження/схвалення умов </w:t>
      </w:r>
      <w:r w:rsidRPr="00251F24">
        <w:rPr>
          <w:sz w:val="16"/>
          <w:szCs w:val="16"/>
          <w:lang w:val="uk-UA" w:eastAsia="uk-UA"/>
        </w:rPr>
        <w:t xml:space="preserve">кредитного договору </w:t>
      </w:r>
      <w:r>
        <w:rPr>
          <w:sz w:val="16"/>
          <w:szCs w:val="16"/>
          <w:lang w:val="uk-UA" w:eastAsia="uk-UA"/>
        </w:rPr>
        <w:t>(</w:t>
      </w:r>
      <w:r w:rsidRPr="00251F24">
        <w:rPr>
          <w:sz w:val="16"/>
          <w:szCs w:val="16"/>
          <w:lang w:val="uk-UA" w:eastAsia="uk-UA"/>
        </w:rPr>
        <w:t>№ МБ -  КЛ - КІЕ 3194 від 24.02.2020 р.</w:t>
      </w:r>
      <w:r>
        <w:rPr>
          <w:sz w:val="16"/>
          <w:szCs w:val="16"/>
          <w:lang w:val="uk-UA" w:eastAsia="uk-UA"/>
        </w:rPr>
        <w:t xml:space="preserve">, </w:t>
      </w:r>
      <w:proofErr w:type="spellStart"/>
      <w:r>
        <w:rPr>
          <w:sz w:val="16"/>
          <w:szCs w:val="16"/>
          <w:lang w:val="uk-UA" w:eastAsia="uk-UA"/>
        </w:rPr>
        <w:t>інш</w:t>
      </w:r>
      <w:proofErr w:type="spellEnd"/>
      <w:r>
        <w:rPr>
          <w:sz w:val="16"/>
          <w:szCs w:val="16"/>
          <w:lang w:val="uk-UA" w:eastAsia="uk-UA"/>
        </w:rPr>
        <w:t>.)</w:t>
      </w:r>
      <w:r w:rsidRPr="00251F24">
        <w:rPr>
          <w:sz w:val="16"/>
          <w:szCs w:val="16"/>
          <w:lang w:val="uk-UA"/>
        </w:rPr>
        <w:t>, укладеного м</w:t>
      </w:r>
      <w:r w:rsidRPr="00251F24">
        <w:rPr>
          <w:sz w:val="16"/>
          <w:szCs w:val="16"/>
        </w:rPr>
        <w:t>i</w:t>
      </w:r>
      <w:r w:rsidRPr="00251F24">
        <w:rPr>
          <w:sz w:val="16"/>
          <w:szCs w:val="16"/>
          <w:lang w:val="uk-UA"/>
        </w:rPr>
        <w:t xml:space="preserve">ж «Товариством» та </w:t>
      </w:r>
      <w:r w:rsidRPr="00251F24">
        <w:rPr>
          <w:bCs/>
          <w:sz w:val="16"/>
          <w:szCs w:val="16"/>
          <w:lang w:val="uk-UA"/>
        </w:rPr>
        <w:t>АКЦІОНЕРНИМ ТОВАРИСТВОМ «ПЕРШИЙ УКРАЇНСЬКИЙ МІЖНАРОДНИЙ БАНК» (код ЄДРПОУ</w:t>
      </w:r>
      <w:r w:rsidRPr="00251F24">
        <w:rPr>
          <w:sz w:val="16"/>
          <w:szCs w:val="16"/>
          <w:lang w:val="uk-UA"/>
        </w:rPr>
        <w:t>14282829</w:t>
      </w:r>
      <w:r w:rsidRPr="00251F24">
        <w:rPr>
          <w:bCs/>
          <w:sz w:val="16"/>
          <w:szCs w:val="16"/>
          <w:lang w:val="uk-UA"/>
        </w:rPr>
        <w:t>);</w:t>
      </w:r>
    </w:p>
    <w:p w:rsidR="008E54A3" w:rsidRPr="00251F24" w:rsidRDefault="008E54A3" w:rsidP="008E54A3">
      <w:pPr>
        <w:pStyle w:val="a5"/>
        <w:numPr>
          <w:ilvl w:val="1"/>
          <w:numId w:val="3"/>
        </w:numPr>
        <w:spacing w:after="0"/>
        <w:ind w:left="284" w:hanging="284"/>
        <w:jc w:val="both"/>
        <w:rPr>
          <w:sz w:val="16"/>
          <w:szCs w:val="16"/>
          <w:lang w:val="uk-UA"/>
        </w:rPr>
      </w:pPr>
      <w:r w:rsidRPr="00251F24">
        <w:rPr>
          <w:sz w:val="16"/>
          <w:szCs w:val="16"/>
          <w:lang w:val="uk-UA"/>
        </w:rPr>
        <w:t>Інші рішення наглядової ради про затвердження/схвалення умов договорів та які стосуються надання згоди на вчинення значних правочинів Товариством.</w:t>
      </w:r>
    </w:p>
    <w:p w:rsidR="008E54A3" w:rsidRPr="0098589A" w:rsidRDefault="008E54A3" w:rsidP="008E54A3">
      <w:pPr>
        <w:pStyle w:val="a5"/>
        <w:spacing w:after="0"/>
        <w:jc w:val="both"/>
        <w:rPr>
          <w:sz w:val="16"/>
          <w:szCs w:val="16"/>
        </w:rPr>
      </w:pPr>
      <w:r w:rsidRPr="0098589A">
        <w:rPr>
          <w:b/>
          <w:sz w:val="16"/>
          <w:szCs w:val="16"/>
          <w:lang w:val="uk-UA"/>
        </w:rPr>
        <w:t xml:space="preserve">З шістнадцятого питання порядку денного: </w:t>
      </w:r>
      <w:r w:rsidRPr="0098589A">
        <w:rPr>
          <w:sz w:val="16"/>
          <w:szCs w:val="16"/>
          <w:lang w:val="uk-UA"/>
        </w:rPr>
        <w:t>Надання повноважень на підписання протоколу загальних зборів</w:t>
      </w:r>
      <w:r w:rsidRPr="0098589A">
        <w:rPr>
          <w:sz w:val="16"/>
          <w:szCs w:val="16"/>
        </w:rPr>
        <w:t>:</w:t>
      </w:r>
    </w:p>
    <w:p w:rsidR="008E54A3" w:rsidRPr="0098589A" w:rsidRDefault="008E54A3" w:rsidP="008E54A3">
      <w:pPr>
        <w:pStyle w:val="a3"/>
        <w:numPr>
          <w:ilvl w:val="0"/>
          <w:numId w:val="3"/>
        </w:numPr>
        <w:tabs>
          <w:tab w:val="left" w:pos="284"/>
        </w:tabs>
        <w:ind w:left="0" w:firstLine="0"/>
        <w:jc w:val="both"/>
        <w:rPr>
          <w:sz w:val="16"/>
          <w:szCs w:val="16"/>
          <w:lang w:val="uk-UA"/>
        </w:rPr>
      </w:pPr>
      <w:r w:rsidRPr="0098589A">
        <w:rPr>
          <w:sz w:val="16"/>
          <w:szCs w:val="16"/>
          <w:lang w:val="uk-UA"/>
        </w:rPr>
        <w:t>Підписання протоколу загальних зборів акціонерів, тобто протоколу цих зборів, доручити голові/головуючому та секретарю  загальних зборів.</w:t>
      </w:r>
    </w:p>
    <w:p w:rsidR="008E54A3" w:rsidRPr="0098589A" w:rsidRDefault="008E54A3" w:rsidP="008E54A3">
      <w:pPr>
        <w:pStyle w:val="a3"/>
        <w:numPr>
          <w:ilvl w:val="0"/>
          <w:numId w:val="3"/>
        </w:numPr>
        <w:tabs>
          <w:tab w:val="left" w:pos="284"/>
        </w:tabs>
        <w:ind w:left="0" w:firstLine="0"/>
        <w:jc w:val="both"/>
        <w:rPr>
          <w:sz w:val="16"/>
          <w:szCs w:val="16"/>
          <w:lang w:val="uk-UA"/>
        </w:rPr>
      </w:pPr>
      <w:r w:rsidRPr="0098589A">
        <w:rPr>
          <w:sz w:val="16"/>
          <w:szCs w:val="16"/>
          <w:lang w:val="uk-UA"/>
        </w:rPr>
        <w:t>У випадку необхідності, або, якщо передбачено вимогами законодавства, - підписи голови/головуючого та секретаря  загальних зборів засвідчити нотаріально</w:t>
      </w:r>
      <w:r w:rsidRPr="0098589A">
        <w:rPr>
          <w:sz w:val="16"/>
          <w:szCs w:val="16"/>
        </w:rPr>
        <w:t>”</w:t>
      </w:r>
      <w:r>
        <w:rPr>
          <w:sz w:val="16"/>
          <w:szCs w:val="16"/>
          <w:lang w:val="uk-UA"/>
        </w:rPr>
        <w:t>.</w:t>
      </w:r>
    </w:p>
    <w:p w:rsidR="00990CA9" w:rsidRPr="0098589A" w:rsidRDefault="00990CA9" w:rsidP="008E54A3">
      <w:pPr>
        <w:pStyle w:val="a3"/>
        <w:tabs>
          <w:tab w:val="left" w:pos="284"/>
        </w:tabs>
        <w:ind w:left="0"/>
        <w:jc w:val="both"/>
        <w:rPr>
          <w:sz w:val="16"/>
          <w:szCs w:val="16"/>
          <w:lang w:val="uk-UA"/>
        </w:rPr>
      </w:pPr>
    </w:p>
    <w:p w:rsidR="00AC3F54" w:rsidRPr="0032637B" w:rsidRDefault="00AC3F54" w:rsidP="00AC3F54">
      <w:pPr>
        <w:pStyle w:val="a7"/>
        <w:spacing w:after="0"/>
        <w:ind w:left="0"/>
        <w:jc w:val="right"/>
        <w:rPr>
          <w:b/>
          <w:sz w:val="16"/>
          <w:szCs w:val="16"/>
          <w:lang w:val="uk-UA"/>
        </w:rPr>
      </w:pPr>
      <w:r w:rsidRPr="0032637B">
        <w:rPr>
          <w:b/>
          <w:sz w:val="16"/>
          <w:szCs w:val="16"/>
          <w:lang w:val="uk-UA"/>
        </w:rPr>
        <w:t>Наглядова рада ПРАТ “ТЕРНІВСЬКЕ”</w:t>
      </w:r>
    </w:p>
    <w:p w:rsidR="00AC3F54" w:rsidRPr="0032637B" w:rsidRDefault="00AC3F54" w:rsidP="00AC3F54">
      <w:pPr>
        <w:pStyle w:val="a7"/>
        <w:spacing w:after="0"/>
        <w:ind w:left="0"/>
        <w:jc w:val="right"/>
        <w:rPr>
          <w:b/>
          <w:sz w:val="16"/>
          <w:szCs w:val="16"/>
          <w:lang w:val="uk-UA"/>
        </w:rPr>
      </w:pPr>
      <w:r w:rsidRPr="0032637B">
        <w:rPr>
          <w:b/>
          <w:sz w:val="16"/>
          <w:szCs w:val="16"/>
          <w:lang w:val="uk-UA"/>
        </w:rPr>
        <w:t>(затверджено/</w:t>
      </w:r>
      <w:proofErr w:type="spellStart"/>
      <w:r w:rsidRPr="0032637B">
        <w:rPr>
          <w:b/>
          <w:sz w:val="16"/>
          <w:szCs w:val="16"/>
          <w:lang w:val="uk-UA"/>
        </w:rPr>
        <w:t>перезатверджено</w:t>
      </w:r>
      <w:proofErr w:type="spellEnd"/>
      <w:r w:rsidRPr="0032637B">
        <w:rPr>
          <w:b/>
          <w:sz w:val="16"/>
          <w:szCs w:val="16"/>
          <w:lang w:val="uk-UA"/>
        </w:rPr>
        <w:t xml:space="preserve"> складом наглядової ради від 12.10.2020 р.  протокол № б/н)</w:t>
      </w:r>
    </w:p>
    <w:p w:rsidR="009C282F" w:rsidRPr="00990CA9" w:rsidRDefault="009C282F">
      <w:pPr>
        <w:rPr>
          <w:lang w:val="uk-UA"/>
        </w:rPr>
      </w:pPr>
    </w:p>
    <w:sectPr w:rsidR="009C282F" w:rsidRPr="00990CA9" w:rsidSect="00990CA9">
      <w:pgSz w:w="11906" w:h="16838"/>
      <w:pgMar w:top="567" w:right="424"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F4C"/>
    <w:multiLevelType w:val="hybridMultilevel"/>
    <w:tmpl w:val="C1AA0C80"/>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0074895"/>
    <w:multiLevelType w:val="hybridMultilevel"/>
    <w:tmpl w:val="C4604E20"/>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6E21E68"/>
    <w:multiLevelType w:val="hybridMultilevel"/>
    <w:tmpl w:val="64B26E3A"/>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C077877"/>
    <w:multiLevelType w:val="multilevel"/>
    <w:tmpl w:val="475853F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E223E4F"/>
    <w:multiLevelType w:val="hybridMultilevel"/>
    <w:tmpl w:val="3D462BE4"/>
    <w:lvl w:ilvl="0" w:tplc="88F2196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
    <w:nsid w:val="31F53DB0"/>
    <w:multiLevelType w:val="hybridMultilevel"/>
    <w:tmpl w:val="B726A4A0"/>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6366558"/>
    <w:multiLevelType w:val="hybridMultilevel"/>
    <w:tmpl w:val="7F50A2FE"/>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BE2176F"/>
    <w:multiLevelType w:val="hybridMultilevel"/>
    <w:tmpl w:val="466AD766"/>
    <w:lvl w:ilvl="0" w:tplc="88F2196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20C6EA0"/>
    <w:multiLevelType w:val="hybridMultilevel"/>
    <w:tmpl w:val="61DCAB96"/>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9">
    <w:nsid w:val="53077B1D"/>
    <w:multiLevelType w:val="hybridMultilevel"/>
    <w:tmpl w:val="EA62776E"/>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47308EB"/>
    <w:multiLevelType w:val="multilevel"/>
    <w:tmpl w:val="DB889DB8"/>
    <w:lvl w:ilvl="0">
      <w:start w:val="62"/>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080"/>
        </w:tabs>
        <w:ind w:left="1080" w:hanging="360"/>
      </w:pPr>
      <w:rPr>
        <w:rFonts w:ascii="Courier New" w:hAnsi="Courier New" w:cs="Tahoma"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Tahoma"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Tahoma"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592953EF"/>
    <w:multiLevelType w:val="hybridMultilevel"/>
    <w:tmpl w:val="77EACC22"/>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02E72E4"/>
    <w:multiLevelType w:val="multilevel"/>
    <w:tmpl w:val="FF96DB32"/>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
      <w:lvlJc w:val="left"/>
      <w:pPr>
        <w:tabs>
          <w:tab w:val="num" w:pos="1440"/>
        </w:tabs>
        <w:ind w:left="1440" w:hanging="360"/>
      </w:pPr>
      <w:rPr>
        <w:rFonts w:ascii="Tahoma" w:eastAsia="Times New Roman" w:hAnsi="Tahoma"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12"/>
  </w:num>
  <w:num w:numId="4">
    <w:abstractNumId w:val="6"/>
  </w:num>
  <w:num w:numId="5">
    <w:abstractNumId w:val="9"/>
  </w:num>
  <w:num w:numId="6">
    <w:abstractNumId w:val="5"/>
  </w:num>
  <w:num w:numId="7">
    <w:abstractNumId w:val="11"/>
  </w:num>
  <w:num w:numId="8">
    <w:abstractNumId w:val="2"/>
  </w:num>
  <w:num w:numId="9">
    <w:abstractNumId w:val="0"/>
  </w:num>
  <w:num w:numId="10">
    <w:abstractNumId w:val="8"/>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CA9"/>
    <w:rsid w:val="002C58A5"/>
    <w:rsid w:val="003218DF"/>
    <w:rsid w:val="0034186B"/>
    <w:rsid w:val="0036162D"/>
    <w:rsid w:val="00484A77"/>
    <w:rsid w:val="008E54A3"/>
    <w:rsid w:val="00990CA9"/>
    <w:rsid w:val="009C282F"/>
    <w:rsid w:val="009F29A6"/>
    <w:rsid w:val="00AC3F54"/>
    <w:rsid w:val="00B63AA9"/>
    <w:rsid w:val="00CB0B67"/>
    <w:rsid w:val="00D81B05"/>
    <w:rsid w:val="00FB2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C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90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olor w:val="000000"/>
      <w:sz w:val="21"/>
    </w:rPr>
  </w:style>
  <w:style w:type="character" w:customStyle="1" w:styleId="HTML0">
    <w:name w:val="Стандартный HTML Знак"/>
    <w:basedOn w:val="a0"/>
    <w:link w:val="HTML"/>
    <w:rsid w:val="00990CA9"/>
    <w:rPr>
      <w:rFonts w:ascii="Courier New" w:eastAsia="Arial Unicode MS" w:hAnsi="Courier New" w:cs="Times New Roman"/>
      <w:color w:val="000000"/>
      <w:sz w:val="21"/>
      <w:szCs w:val="20"/>
      <w:lang w:eastAsia="ru-RU"/>
    </w:rPr>
  </w:style>
  <w:style w:type="paragraph" w:styleId="a3">
    <w:name w:val="List Paragraph"/>
    <w:basedOn w:val="a"/>
    <w:uiPriority w:val="34"/>
    <w:qFormat/>
    <w:rsid w:val="00990CA9"/>
    <w:pPr>
      <w:ind w:left="720"/>
      <w:contextualSpacing/>
    </w:pPr>
  </w:style>
  <w:style w:type="character" w:styleId="a4">
    <w:name w:val="Strong"/>
    <w:basedOn w:val="a0"/>
    <w:uiPriority w:val="22"/>
    <w:qFormat/>
    <w:rsid w:val="00990CA9"/>
    <w:rPr>
      <w:b/>
      <w:bCs/>
    </w:rPr>
  </w:style>
  <w:style w:type="paragraph" w:styleId="a5">
    <w:name w:val="Body Text"/>
    <w:basedOn w:val="a"/>
    <w:link w:val="a6"/>
    <w:uiPriority w:val="99"/>
    <w:unhideWhenUsed/>
    <w:rsid w:val="00990CA9"/>
    <w:pPr>
      <w:spacing w:after="120"/>
    </w:pPr>
  </w:style>
  <w:style w:type="character" w:customStyle="1" w:styleId="a6">
    <w:name w:val="Основной текст Знак"/>
    <w:basedOn w:val="a0"/>
    <w:link w:val="a5"/>
    <w:uiPriority w:val="99"/>
    <w:rsid w:val="00990CA9"/>
    <w:rPr>
      <w:rFonts w:ascii="Times New Roman" w:eastAsia="Times New Roman" w:hAnsi="Times New Roman" w:cs="Times New Roman"/>
      <w:sz w:val="20"/>
      <w:szCs w:val="20"/>
      <w:lang w:eastAsia="ru-RU"/>
    </w:rPr>
  </w:style>
  <w:style w:type="paragraph" w:styleId="a7">
    <w:name w:val="Body Text Indent"/>
    <w:basedOn w:val="a"/>
    <w:link w:val="a8"/>
    <w:uiPriority w:val="99"/>
    <w:semiHidden/>
    <w:unhideWhenUsed/>
    <w:rsid w:val="00AC3F54"/>
    <w:pPr>
      <w:spacing w:after="120"/>
      <w:ind w:left="283"/>
    </w:pPr>
  </w:style>
  <w:style w:type="character" w:customStyle="1" w:styleId="a8">
    <w:name w:val="Основной текст с отступом Знак"/>
    <w:basedOn w:val="a0"/>
    <w:link w:val="a7"/>
    <w:uiPriority w:val="99"/>
    <w:semiHidden/>
    <w:rsid w:val="00AC3F5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C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90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olor w:val="000000"/>
      <w:sz w:val="21"/>
    </w:rPr>
  </w:style>
  <w:style w:type="character" w:customStyle="1" w:styleId="HTML0">
    <w:name w:val="Стандартный HTML Знак"/>
    <w:basedOn w:val="a0"/>
    <w:link w:val="HTML"/>
    <w:rsid w:val="00990CA9"/>
    <w:rPr>
      <w:rFonts w:ascii="Courier New" w:eastAsia="Arial Unicode MS" w:hAnsi="Courier New" w:cs="Times New Roman"/>
      <w:color w:val="000000"/>
      <w:sz w:val="21"/>
      <w:szCs w:val="20"/>
      <w:lang w:eastAsia="ru-RU"/>
    </w:rPr>
  </w:style>
  <w:style w:type="paragraph" w:styleId="a3">
    <w:name w:val="List Paragraph"/>
    <w:basedOn w:val="a"/>
    <w:uiPriority w:val="34"/>
    <w:qFormat/>
    <w:rsid w:val="00990CA9"/>
    <w:pPr>
      <w:ind w:left="720"/>
      <w:contextualSpacing/>
    </w:pPr>
  </w:style>
  <w:style w:type="character" w:styleId="a4">
    <w:name w:val="Strong"/>
    <w:basedOn w:val="a0"/>
    <w:uiPriority w:val="22"/>
    <w:qFormat/>
    <w:rsid w:val="00990CA9"/>
    <w:rPr>
      <w:b/>
      <w:bCs/>
    </w:rPr>
  </w:style>
  <w:style w:type="paragraph" w:styleId="a5">
    <w:name w:val="Body Text"/>
    <w:basedOn w:val="a"/>
    <w:link w:val="a6"/>
    <w:uiPriority w:val="99"/>
    <w:unhideWhenUsed/>
    <w:rsid w:val="00990CA9"/>
    <w:pPr>
      <w:spacing w:after="120"/>
    </w:pPr>
  </w:style>
  <w:style w:type="character" w:customStyle="1" w:styleId="a6">
    <w:name w:val="Основной текст Знак"/>
    <w:basedOn w:val="a0"/>
    <w:link w:val="a5"/>
    <w:uiPriority w:val="99"/>
    <w:rsid w:val="00990CA9"/>
    <w:rPr>
      <w:rFonts w:ascii="Times New Roman" w:eastAsia="Times New Roman" w:hAnsi="Times New Roman" w:cs="Times New Roman"/>
      <w:sz w:val="20"/>
      <w:szCs w:val="20"/>
      <w:lang w:eastAsia="ru-RU"/>
    </w:rPr>
  </w:style>
  <w:style w:type="paragraph" w:styleId="a7">
    <w:name w:val="Body Text Indent"/>
    <w:basedOn w:val="a"/>
    <w:link w:val="a8"/>
    <w:uiPriority w:val="99"/>
    <w:semiHidden/>
    <w:unhideWhenUsed/>
    <w:rsid w:val="00AC3F54"/>
    <w:pPr>
      <w:spacing w:after="120"/>
      <w:ind w:left="283"/>
    </w:pPr>
  </w:style>
  <w:style w:type="character" w:customStyle="1" w:styleId="a8">
    <w:name w:val="Основной текст с отступом Знак"/>
    <w:basedOn w:val="a0"/>
    <w:link w:val="a7"/>
    <w:uiPriority w:val="99"/>
    <w:semiHidden/>
    <w:rsid w:val="00AC3F5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2525</Words>
  <Characters>14393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Пользователь Windows</cp:lastModifiedBy>
  <cp:revision>2</cp:revision>
  <dcterms:created xsi:type="dcterms:W3CDTF">2020-10-19T07:08:00Z</dcterms:created>
  <dcterms:modified xsi:type="dcterms:W3CDTF">2020-10-19T07:08:00Z</dcterms:modified>
</cp:coreProperties>
</file>